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2012d1_8k.htm"/>
      <w:bookmarkStart w:id="1" w:name="kstm2622012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6_edei--DocumentType_c20260731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July 31, 2026</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BioXcel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6465" w:type="dxa"/>
        <w:jc w:val="left"/>
        <w:tblInd w:w="0" w:type="dxa"/>
        <w:tblLayout w:type="fixed"/>
        <w:tblCellMar>
          <w:top w:w="0" w:type="dxa"/>
          <w:left w:w="0" w:type="dxa"/>
          <w:bottom w:w="0" w:type="dxa"/>
          <w:right w:w="0" w:type="dxa"/>
        </w:tblCellMar>
      </w:tblPr>
      <w:tblGrid>
        <w:gridCol w:w="2480"/>
        <w:gridCol w:w="60"/>
        <w:gridCol w:w="2300"/>
        <w:gridCol w:w="60"/>
        <w:gridCol w:w="1565"/>
      </w:tblGrid>
      <w:tr>
        <w:trPr/>
        <w:tc>
          <w:tcPr>
            <w:tcW w:w="2480" w:type="dxa"/>
            <w:tcBorders/>
            <w:vAlign w:val="center"/>
          </w:tcPr>
          <w:p>
            <w:pPr>
              <w:pStyle w:val="TableContents"/>
              <w:bidi w:val="0"/>
              <w:spacing w:before="0" w:after="283"/>
              <w:jc w:val="center"/>
              <w:rPr>
                <w:rFonts w:ascii="Times New Roman;Times;Serif" w:hAnsi="Times New Roman;Times;Serif"/>
                <w:b/>
                <w:sz w:val="20"/>
              </w:rPr>
            </w:pPr>
            <w:bookmarkStart w:id="5" w:name="xdx_90C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rFonts w:ascii="Times New Roman;Times;Serif" w:hAnsi="Times New Roman;Times;Serif"/>
                <w:b/>
                <w:sz w:val="20"/>
              </w:rPr>
            </w:pPr>
            <w:bookmarkStart w:id="6" w:name="xdx_90C_edei--EntityFileNumber_c20260731"/>
            <w:bookmarkEnd w:id="6"/>
            <w:r>
              <w:rPr>
                <w:rFonts w:ascii="Times New Roman;Times;Serif" w:hAnsi="Times New Roman;Times;Serif"/>
                <w:b/>
                <w:sz w:val="20"/>
              </w:rPr>
              <w:t>001-38410</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C_edei--EntityTaxIdentificationNum"/>
            <w:bookmarkEnd w:id="7"/>
            <w:r>
              <w:rPr>
                <w:rFonts w:ascii="Times New Roman;Times;Serif" w:hAnsi="Times New Roman;Times;Serif"/>
                <w:b/>
                <w:sz w:val="20"/>
              </w:rPr>
              <w:t>82-1386754</w:t>
            </w:r>
          </w:p>
        </w:tc>
      </w:tr>
      <w:tr>
        <w:trPr/>
        <w:tc>
          <w:tcPr>
            <w:tcW w:w="24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555 Long Wharf Drive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2_edei--EntityAddressCityOrTown_c2"/>
      <w:bookmarkEnd w:id="9"/>
      <w:r>
        <w:rPr>
          <w:rFonts w:ascii="Times New Roman;Times;Serif" w:hAnsi="Times New Roman;Times;Serif"/>
          <w:b/>
          <w:i w:val="false"/>
          <w:caps w:val="false"/>
          <w:smallCaps w:val="false"/>
          <w:sz w:val="20"/>
        </w:rPr>
        <w:t xml:space="preserve">New Haven, </w:t>
      </w:r>
      <w:bookmarkStart w:id="10" w:name="xdx_90B_edei--EntityAddressStateOrProvin"/>
      <w:bookmarkEnd w:id="10"/>
      <w:r>
        <w:rPr>
          <w:rFonts w:ascii="Times New Roman;Times;Serif" w:hAnsi="Times New Roman;Times;Serif"/>
          <w:b/>
          <w:i w:val="false"/>
          <w:caps w:val="false"/>
          <w:smallCaps w:val="false"/>
          <w:sz w:val="20"/>
        </w:rPr>
        <w:t>CT</w:t>
      </w:r>
      <w:r>
        <w:rPr>
          <w:rFonts w:ascii="Times New Roman;Times;Serif" w:hAnsi="Times New Roman;Times;Serif"/>
          <w:b w:val="false"/>
          <w:i w:val="false"/>
          <w:caps w:val="false"/>
          <w:smallCaps w:val="false"/>
          <w:sz w:val="20"/>
        </w:rPr>
        <w:t xml:space="preserve"> </w:t>
      </w:r>
      <w:bookmarkStart w:id="11" w:name="xdx_905_edei--EntityAddressPostalZipCode"/>
      <w:bookmarkEnd w:id="11"/>
      <w:r>
        <w:rPr>
          <w:rFonts w:ascii="Times New Roman;Times;Serif" w:hAnsi="Times New Roman;Times;Serif"/>
          <w:b/>
          <w:i w:val="false"/>
          <w:caps w:val="false"/>
          <w:smallCaps w:val="false"/>
          <w:sz w:val="20"/>
        </w:rPr>
        <w:t>06511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B_edei--CityAreaCode_c20260731__20"/>
      <w:bookmarkEnd w:id="12"/>
      <w:r>
        <w:rPr>
          <w:rFonts w:ascii="Times New Roman;Times;Serif" w:hAnsi="Times New Roman;Times;Serif"/>
          <w:b/>
          <w:i w:val="false"/>
          <w:caps w:val="false"/>
          <w:smallCaps w:val="false"/>
          <w:sz w:val="20"/>
        </w:rPr>
        <w:t xml:space="preserve">475) </w:t>
      </w:r>
      <w:bookmarkStart w:id="13" w:name="xdx_90A_edei--LocalPhoneNumber_c20260731"/>
      <w:bookmarkEnd w:id="13"/>
      <w:r>
        <w:rPr>
          <w:rFonts w:ascii="Times New Roman;Times;Serif" w:hAnsi="Times New Roman;Times;Serif"/>
          <w:b/>
          <w:i w:val="false"/>
          <w:caps w:val="false"/>
          <w:smallCaps w:val="false"/>
          <w:sz w:val="20"/>
        </w:rPr>
        <w:t>238-6837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8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C_edei--SolicitingMaterial_c202607"/>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F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8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25" w:type="dxa"/>
        <w:jc w:val="left"/>
        <w:tblInd w:w="0" w:type="dxa"/>
        <w:tblLayout w:type="fixed"/>
        <w:tblCellMar>
          <w:top w:w="0" w:type="dxa"/>
          <w:left w:w="0" w:type="dxa"/>
          <w:bottom w:w="28" w:type="dxa"/>
          <w:right w:w="0" w:type="dxa"/>
        </w:tblCellMar>
      </w:tblPr>
      <w:tblGrid>
        <w:gridCol w:w="2750"/>
        <w:gridCol w:w="60"/>
        <w:gridCol w:w="1610"/>
        <w:gridCol w:w="60"/>
        <w:gridCol w:w="3845"/>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845"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Name of each exchange on which </w:t>
            </w:r>
            <w:r>
              <w:rPr>
                <w:b/>
              </w:rPr>
              <w:t>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5_edei--Security12bTitle_c20260731"/>
            <w:bookmarkEnd w:id="18"/>
            <w:r>
              <w:rPr>
                <w:rFonts w:ascii="Times New Roman;Times;Serif" w:hAnsi="Times New Roman;Times;Serif"/>
                <w:sz w:val="20"/>
              </w:rPr>
              <w:t>Common Stock, par value $0.001</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E_edei--TradingSymbol_c20260731__2"/>
            <w:bookmarkEnd w:id="19"/>
            <w:r>
              <w:rPr>
                <w:rFonts w:ascii="Times New Roman;Times;Serif" w:hAnsi="Times New Roman;Times;Serif"/>
                <w:sz w:val="20"/>
              </w:rPr>
              <w:t>BTAI</w:t>
            </w:r>
          </w:p>
        </w:tc>
        <w:tc>
          <w:tcPr>
            <w:tcW w:w="60" w:type="dxa"/>
            <w:tcBorders/>
            <w:tcMar>
              <w:bottom w:w="0" w:type="dxa"/>
            </w:tcMar>
            <w:vAlign w:val="center"/>
          </w:tcPr>
          <w:p>
            <w:pPr>
              <w:pStyle w:val="TableContents"/>
              <w:bidi w:val="0"/>
              <w:spacing w:before="0" w:after="283"/>
              <w:jc w:val="center"/>
              <w:rPr/>
            </w:pPr>
            <w:r>
              <w:rPr/>
              <w:t> </w:t>
            </w:r>
          </w:p>
        </w:tc>
        <w:tc>
          <w:tcPr>
            <w:tcW w:w="38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 xml:space="preserve">The </w:t>
            </w:r>
            <w:bookmarkStart w:id="20" w:name="xdx_905_edei--SecurityExchangeName_c2026"/>
            <w:bookmarkEnd w:id="20"/>
            <w:r>
              <w:rPr>
                <w:rFonts w:ascii="Times New Roman;Times;Serif" w:hAnsi="Times New Roman;Times;Serif"/>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328" w:type="dxa"/>
        <w:jc w:val="left"/>
        <w:tblInd w:w="0" w:type="dxa"/>
        <w:tblLayout w:type="fixed"/>
        <w:tblCellMar>
          <w:top w:w="0" w:type="dxa"/>
          <w:left w:w="0" w:type="dxa"/>
          <w:bottom w:w="0" w:type="dxa"/>
          <w:right w:w="0" w:type="dxa"/>
        </w:tblCellMar>
      </w:tblPr>
      <w:tblGrid>
        <w:gridCol w:w="38"/>
        <w:gridCol w:w="81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b/>
                <w:sz w:val="20"/>
              </w:rPr>
            </w:pPr>
            <w:r>
              <w:rPr>
                <w:b/>
                <w:sz w:val="20"/>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BioXcel Therapeutics, Inc. (the “Company”) entered into the Eleventh Amendment to Credit Agreement and Guaranty (the “Eleventh Amendment”), which amended the Credit Agreement and Guaranty, dated April 19, 2022, as amended (the “Credit Agreement”), by and among the Company, as the borrower, certain subsidiaries of the Company from time to time party thereto as subsidiary guarantors, the lenders party thereto (the “Lenders”), and Oaktree Fund Administration LLC,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Eleventh Amendment, the Lenders agreed to (i) defer the payment of principal that was originally due on June 30, 2026, which was previously deferred to July 31, 2026 pursuant to the Tenth Amendment to the Credit Agreement (the “Tenth Amendment”), until August 31, 2026, at which point the Company is obligated to make a payment of $9,016,914.47 (constituting the principal and interest that were due and payable on June 30, 2026) plus all accrued interest and fees on such amount through and including August 31, 2026, and (ii) reduce the Credit Agreement’s minimum liquidity covenant to require minimum cash liquidity of $6.25 million (instead of $7.5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Eleventh Amendment,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 is required to, on or prior to August 10, 2026 (extended from July 31, 2026, as was required under the Tenth Amendment), enter into definitive agreements with respect to one or more transactions acceptable to Lenders that (A) would result in the repayment of all loan and other obligations under the Credit Agreement or (B) is an alternative capital solutions transaction on terms and conditions acceptable to the Lenders.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Through August 10, 2026 (extended from July 31, 2026, as was provided for under the Tenth Amendment), the Company is prohibited from entering into, terminating, or otherwise modifying any compensation arrangement with its directors, officers or employees, or making any non-ordinary course payments to, or materially increasing the compensation or benefits of, such persons.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Eleventh Amendment is qualified in its entirety by the complete text of such agreement, a copy of which is filed hereto as Exhibits 10.1.</w:t>
      </w:r>
    </w:p>
    <w:p>
      <w:pPr>
        <w:pStyle w:val="TextBody"/>
        <w:bidi w:val="0"/>
        <w:spacing w:before="0" w:after="0"/>
        <w:ind w:left="0" w:right="0" w:hanging="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81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b/>
                <w:sz w:val="20"/>
              </w:rPr>
            </w:pPr>
            <w:r>
              <w:rPr>
                <w:b/>
                <w:sz w:val="20"/>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38"/>
        <w:gridCol w:w="680"/>
        <w:gridCol w:w="120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b/>
                <w:sz w:val="20"/>
              </w:rPr>
            </w:pPr>
            <w:r>
              <w:rPr>
                <w:b/>
                <w:sz w:val="20"/>
              </w:rPr>
              <w:t>Ex.  No.</w:t>
            </w:r>
          </w:p>
        </w:tc>
        <w:tc>
          <w:tcPr>
            <w:tcW w:w="1205" w:type="dxa"/>
            <w:tcBorders/>
            <w:vAlign w:val="center"/>
          </w:tcPr>
          <w:p>
            <w:pPr>
              <w:pStyle w:val="TableContents"/>
              <w:bidi w:val="0"/>
              <w:spacing w:before="0" w:after="283"/>
              <w:jc w:val="both"/>
              <w:rPr>
                <w:b/>
              </w:rPr>
            </w:pPr>
            <w:r>
              <w:rPr>
                <w:b/>
              </w:rPr>
              <w:t>Description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hyperlink w:anchor="tm2622012d1_ex10-1.htm">
              <w:r>
                <w:rPr>
                  <w:rStyle w:val="InternetLink"/>
                  <w:sz w:val="20"/>
                </w:rPr>
                <w:t>10.1</w:t>
              </w:r>
            </w:hyperlink>
          </w:p>
        </w:tc>
        <w:tc>
          <w:tcPr>
            <w:tcW w:w="9750" w:type="dxa"/>
            <w:tcBorders/>
            <w:vAlign w:val="center"/>
          </w:tcPr>
          <w:p>
            <w:pPr>
              <w:pStyle w:val="TableContents"/>
              <w:bidi w:val="0"/>
              <w:spacing w:before="0" w:after="283"/>
              <w:jc w:val="left"/>
              <w:rPr/>
            </w:pPr>
            <w:hyperlink w:anchor="tm2622012d1_ex10-1.htm">
              <w:r>
                <w:rPr>
                  <w:rStyle w:val="InternetLink"/>
                </w:rPr>
                <w:t>Eleventh Amendment to Credit Agreement and Guaranty, dated July 31, 2026</w:t>
              </w:r>
            </w:hyperlink>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104</w:t>
            </w:r>
          </w:p>
        </w:tc>
        <w:tc>
          <w:tcPr>
            <w:tcW w:w="9750" w:type="dxa"/>
            <w:tcBorders/>
            <w:vAlign w:val="center"/>
          </w:tcPr>
          <w:p>
            <w:pPr>
              <w:pStyle w:val="TableContents"/>
              <w:bidi w:val="0"/>
              <w:spacing w:before="0" w:after="283"/>
              <w:jc w:val="left"/>
              <w:rPr/>
            </w:pPr>
            <w:r>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749" w:type="dxa"/>
        <w:jc w:val="left"/>
        <w:tblInd w:w="0" w:type="dxa"/>
        <w:tblLayout w:type="fixed"/>
        <w:tblCellMar>
          <w:top w:w="0" w:type="dxa"/>
          <w:left w:w="0" w:type="dxa"/>
          <w:bottom w:w="0" w:type="dxa"/>
          <w:right w:w="0" w:type="dxa"/>
        </w:tblCellMar>
      </w:tblPr>
      <w:tblGrid>
        <w:gridCol w:w="1760"/>
        <w:gridCol w:w="594"/>
        <w:gridCol w:w="2395"/>
      </w:tblGrid>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3, 2026</w:t>
            </w:r>
          </w:p>
        </w:tc>
        <w:tc>
          <w:tcPr>
            <w:tcW w:w="29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BIOXCEL THERAPEUTICS, INC.</w:t>
            </w:r>
          </w:p>
        </w:tc>
      </w:tr>
      <w:tr>
        <w:trPr/>
        <w:tc>
          <w:tcPr>
            <w:tcW w:w="1760" w:type="dxa"/>
            <w:tcBorders/>
            <w:vAlign w:val="center"/>
          </w:tcPr>
          <w:p>
            <w:pPr>
              <w:pStyle w:val="TableContents"/>
              <w:bidi w:val="0"/>
              <w:spacing w:before="0" w:after="283"/>
              <w:ind w:left="0" w:right="0" w:hanging="281"/>
              <w:jc w:val="left"/>
              <w:rPr/>
            </w:pPr>
            <w:r>
              <w:rPr/>
              <w:t> </w:t>
            </w:r>
          </w:p>
        </w:tc>
        <w:tc>
          <w:tcPr>
            <w:tcW w:w="594" w:type="dxa"/>
            <w:tcBorders/>
            <w:vAlign w:val="center"/>
          </w:tcPr>
          <w:p>
            <w:pPr>
              <w:pStyle w:val="TableContents"/>
              <w:bidi w:val="0"/>
              <w:spacing w:before="0" w:after="283"/>
              <w:jc w:val="left"/>
              <w:rPr/>
            </w:pPr>
            <w:r>
              <w:rPr/>
              <w:t> </w:t>
            </w:r>
          </w:p>
        </w:tc>
        <w:tc>
          <w:tcPr>
            <w:tcW w:w="239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23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Richard Steinhart</w:t>
            </w:r>
          </w:p>
        </w:tc>
      </w:tr>
      <w:tr>
        <w:trPr/>
        <w:tc>
          <w:tcPr>
            <w:tcW w:w="1760"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Steinhart</w:t>
            </w:r>
          </w:p>
        </w:tc>
      </w:tr>
      <w:tr>
        <w:trPr/>
        <w:tc>
          <w:tcPr>
            <w:tcW w:w="1760"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2012d1_ex10-1.htm"/>
      <w:bookmarkStart w:id="23" w:name="kstm2622012d1_ex101"/>
      <w:bookmarkEnd w:id="22"/>
      <w:bookmarkEnd w:id="23"/>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jc w:val="right"/>
        <w:rPr>
          <w:b/>
          <w:i/>
        </w:rPr>
      </w:pPr>
      <w:r>
        <w:rPr>
          <w:b/>
          <w:i/>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ELEVENTH AMENDMENT TO Credit agreement AND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Eleventh Amendment to Credit Agreement and Guaranty (this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is made as of July 31, 2026, by and among BIOXCEL THERAPEUTICS, INC., a Delaware corporation (the “</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the lenders party hereto (collectively, the “</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and individually, a “</w:t>
      </w:r>
      <w:r>
        <w:rPr>
          <w:rFonts w:ascii="Times New Roman;Times;Serif" w:hAnsi="Times New Roman;Times;Serif"/>
          <w:b/>
          <w:i/>
          <w:caps w:val="false"/>
          <w:smallCaps w:val="false"/>
          <w:sz w:val="20"/>
        </w:rPr>
        <w:t>Lender</w:t>
      </w:r>
      <w:r>
        <w:rPr>
          <w:rFonts w:ascii="Times New Roman;Times;Serif" w:hAnsi="Times New Roman;Times;Serif"/>
          <w:b w:val="false"/>
          <w:i w:val="false"/>
          <w:caps w:val="false"/>
          <w:smallCaps w:val="false"/>
          <w:sz w:val="20"/>
        </w:rPr>
        <w:t>”), and OAKTREE FUND ADMINISTRATION, LLC, as administrative agent on behalf of the Lenders (in such capacity, together with its successors and assigns, the “</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the Administrative Agent and the Lenders previously entered into that certain Credit Agreement and Guaranty, dated as of April 19, 2022 (as amended as of November 13, 2023, December 5, 2023, February 12, 2024, March 20, 2024, November 21, 2024, December 6, 2024, March 4, 2025, March 12, 2025, April 22, 2025, March 27, 2026 and July 3, 2026, the “</w:t>
      </w:r>
      <w:r>
        <w:rPr>
          <w:rFonts w:ascii="Times New Roman;Times;Serif" w:hAnsi="Times New Roman;Times;Serif"/>
          <w:b/>
          <w:i/>
          <w:caps w:val="false"/>
          <w:smallCaps w:val="false"/>
          <w:sz w:val="20"/>
        </w:rPr>
        <w:t>Existing Credit Agreement</w:t>
      </w:r>
      <w:r>
        <w:rPr>
          <w:rFonts w:ascii="Times New Roman;Times;Serif" w:hAnsi="Times New Roman;Times;Serif"/>
          <w:b w:val="false"/>
          <w:i w:val="false"/>
          <w:caps w:val="false"/>
          <w:smallCaps w:val="false"/>
          <w:sz w:val="20"/>
        </w:rPr>
        <w:t>”, and as further amended by this Amendment, the “</w:t>
      </w:r>
      <w:r>
        <w:rPr>
          <w:rFonts w:ascii="Times New Roman;Times;Serif" w:hAnsi="Times New Roman;Times;Serif"/>
          <w:b/>
          <w:i/>
          <w:caps w:val="false"/>
          <w:smallCaps w:val="false"/>
          <w:sz w:val="20"/>
        </w:rPr>
        <w:t>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the Administrative Agent and the Lenders have agreed to amend the Existing Credit Agreement on the terms and subject to the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and in consideration of the above premises and other good and valuable consideration, the receipt and sufficiency of which is hereby acknowledged by the parties hereto, each of the Borrower, the Administrative Agent and the Lenders party hereto hereby covenant and agree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color w:val="010000"/>
                <w:sz w:val="20"/>
              </w:rPr>
            </w:pPr>
            <w:r>
              <w:rPr>
                <w:color w:val="010000"/>
                <w:sz w:val="20"/>
              </w:rPr>
              <w:t>1.</w:t>
            </w:r>
          </w:p>
        </w:tc>
        <w:tc>
          <w:tcPr>
            <w:tcW w:w="10014" w:type="dxa"/>
            <w:tcBorders/>
            <w:vAlign w:val="center"/>
          </w:tcPr>
          <w:p>
            <w:pPr>
              <w:pStyle w:val="TableContents"/>
              <w:bidi w:val="0"/>
              <w:spacing w:before="0" w:after="283"/>
              <w:jc w:val="both"/>
              <w:rPr/>
            </w:pPr>
            <w:r>
              <w:rPr>
                <w:u w:val="single"/>
              </w:rPr>
              <w:t>Definitions</w:t>
            </w:r>
            <w:r>
              <w:rPr/>
              <w:t>. Capitalized terms used herein and not otherwise defined herein shall have the meanings assigned to such terms in the Existing Credit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color w:val="010000"/>
                <w:sz w:val="20"/>
              </w:rPr>
            </w:pPr>
            <w:r>
              <w:rPr>
                <w:color w:val="010000"/>
                <w:sz w:val="20"/>
              </w:rPr>
              <w:t>2.</w:t>
            </w:r>
          </w:p>
        </w:tc>
        <w:tc>
          <w:tcPr>
            <w:tcW w:w="10008" w:type="dxa"/>
            <w:tcBorders/>
            <w:vAlign w:val="center"/>
          </w:tcPr>
          <w:p>
            <w:pPr>
              <w:pStyle w:val="TableContents"/>
              <w:bidi w:val="0"/>
              <w:spacing w:before="0" w:after="283"/>
              <w:jc w:val="both"/>
              <w:rPr/>
            </w:pPr>
            <w:r>
              <w:rPr>
                <w:u w:val="single"/>
              </w:rPr>
              <w:t>Amendments to the Existing Credit Agreement</w:t>
            </w:r>
            <w:r>
              <w:rPr/>
              <w:t xml:space="preserve">. Subject to the satisfaction of the conditions precedent specified in </w:t>
            </w:r>
            <w:r>
              <w:rPr>
                <w:u w:val="single"/>
              </w:rPr>
              <w:t>Section 5</w:t>
            </w:r>
            <w:r>
              <w:rPr/>
              <w:t xml:space="preserve"> 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color w:val="010000"/>
                <w:sz w:val="20"/>
              </w:rPr>
            </w:pPr>
            <w:r>
              <w:rPr>
                <w:color w:val="010000"/>
                <w:sz w:val="20"/>
              </w:rPr>
              <w:t>(a)</w:t>
            </w:r>
          </w:p>
        </w:tc>
        <w:tc>
          <w:tcPr>
            <w:tcW w:w="9948" w:type="dxa"/>
            <w:tcBorders/>
            <w:vAlign w:val="center"/>
          </w:tcPr>
          <w:p>
            <w:pPr>
              <w:pStyle w:val="TableContents"/>
              <w:bidi w:val="0"/>
              <w:spacing w:before="0" w:after="283"/>
              <w:jc w:val="both"/>
              <w:rPr/>
            </w:pPr>
            <w:r>
              <w:rPr/>
              <w:t>A new definition of “Eleventh Amendment” is added to the Credit Agreement in appropriate alphabetical order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Eleventh Amendment</w:t>
      </w:r>
      <w:r>
        <w:rPr>
          <w:rFonts w:ascii="Times New Roman;Times;Serif" w:hAnsi="Times New Roman;Times;Serif"/>
          <w:b w:val="false"/>
          <w:i w:val="false"/>
          <w:caps w:val="false"/>
          <w:smallCaps w:val="false"/>
          <w:sz w:val="20"/>
        </w:rPr>
        <w:t>” means the Eleventh Amendment to this Agreement, dated as of July 31,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color w:val="010000"/>
                <w:sz w:val="20"/>
              </w:rPr>
            </w:pPr>
            <w:r>
              <w:rPr>
                <w:color w:val="010000"/>
                <w:sz w:val="20"/>
              </w:rPr>
              <w:t>(b)</w:t>
            </w:r>
          </w:p>
        </w:tc>
        <w:tc>
          <w:tcPr>
            <w:tcW w:w="9939" w:type="dxa"/>
            <w:tcBorders/>
            <w:vAlign w:val="center"/>
          </w:tcPr>
          <w:p>
            <w:pPr>
              <w:pStyle w:val="TableContents"/>
              <w:bidi w:val="0"/>
              <w:spacing w:before="0" w:after="283"/>
              <w:jc w:val="both"/>
              <w:rPr/>
            </w:pPr>
            <w:r>
              <w:rPr/>
              <w:t>A new definition of “Eleventh Amendment Effective Date” is added to the Credit Agreement in appropriate alphabetical order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Eleventh Amendment Effective Date</w:t>
      </w:r>
      <w:r>
        <w:rPr>
          <w:rFonts w:ascii="Times New Roman;Times;Serif" w:hAnsi="Times New Roman;Times;Serif"/>
          <w:b w:val="false"/>
          <w:i w:val="false"/>
          <w:caps w:val="false"/>
          <w:smallCaps w:val="false"/>
          <w:sz w:val="20"/>
        </w:rPr>
        <w:t>” means the date all of the conditions precedent set forth in Section 5 of the Eleventh Amendment have been satisfied.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color w:val="010000"/>
                <w:sz w:val="20"/>
              </w:rPr>
            </w:pPr>
            <w:r>
              <w:rPr>
                <w:color w:val="010000"/>
                <w:sz w:val="20"/>
              </w:rPr>
              <w:t>(c)</w:t>
            </w:r>
          </w:p>
        </w:tc>
        <w:tc>
          <w:tcPr>
            <w:tcW w:w="9954" w:type="dxa"/>
            <w:tcBorders/>
            <w:vAlign w:val="center"/>
          </w:tcPr>
          <w:p>
            <w:pPr>
              <w:pStyle w:val="TableContents"/>
              <w:bidi w:val="0"/>
              <w:spacing w:before="0" w:after="283"/>
              <w:jc w:val="both"/>
              <w:rPr/>
            </w:pPr>
            <w:r>
              <w:rPr/>
              <w:t>The definition of “Minimum Liquidity Amount” in the Credit Agreement is hereby amended and restated in its entirety as set forth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Minimum Liquidity Amount</w:t>
      </w:r>
      <w:r>
        <w:rPr>
          <w:rFonts w:ascii="Times New Roman;Times;Serif" w:hAnsi="Times New Roman;Times;Serif"/>
          <w:b w:val="false"/>
          <w:i w:val="false"/>
          <w:caps w:val="false"/>
          <w:smallCaps w:val="false"/>
          <w:sz w:val="20"/>
        </w:rPr>
        <w:t>” means (i) prior to consummation of the Fifth Amendment Equity Raise One, $25,000,000, (ii) upon consummation of the Fifth Amendment Equity Raise One to but excluding March 31, 2025, $7,500,000, (iii) from March 31, 2025 to but excluding January 1, 2026, $10,000,000, (iv) from and after January 1, 2026 to but excluding March 31, 2026, $15,000,000, (v) from and after March 31, 2026 to but excluding the Tenth Amendment Effective Date, $12,500,000, (vi) from and after the Tenth Amendment Effective Date to but excluding the Eleventh Amendment Effective Date, $7,500,000 and (vii) from and after the Eleventh Amendment Effective Date, $6,250,000.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color w:val="010000"/>
                <w:sz w:val="20"/>
              </w:rPr>
            </w:pPr>
            <w:r>
              <w:rPr>
                <w:color w:val="010000"/>
                <w:sz w:val="20"/>
              </w:rPr>
              <w:t>(d)</w:t>
            </w:r>
          </w:p>
        </w:tc>
        <w:tc>
          <w:tcPr>
            <w:tcW w:w="9974" w:type="dxa"/>
            <w:tcBorders/>
            <w:vAlign w:val="center"/>
          </w:tcPr>
          <w:p>
            <w:pPr>
              <w:pStyle w:val="TableContents"/>
              <w:bidi w:val="0"/>
              <w:spacing w:before="0" w:after="283"/>
              <w:jc w:val="both"/>
              <w:rPr/>
            </w:pPr>
            <w:r>
              <w:rPr/>
              <w:t xml:space="preserve">The Payment Date originally scheduled to occur on June 30, 2026, which was previously deferred to July 31, 2026 pursuant to the Tenth Amendment, shall be further deferred to August 31, 2026. On August 31, 2026, Borrower shall make a payment of $9,016,914.47 (constituting the principal and interest that were due and payable on June 30, 2026) </w:t>
            </w:r>
            <w:r>
              <w:rPr>
                <w:i/>
              </w:rPr>
              <w:t xml:space="preserve">plus </w:t>
            </w:r>
            <w:r>
              <w:rPr/>
              <w:t xml:space="preserve">all accrued interest and fees on such amount through and including August 31, 2026. For the avoidance of doubt, this </w:t>
            </w:r>
            <w:r>
              <w:rPr>
                <w:u w:val="single"/>
              </w:rPr>
              <w:t>Section 2(d)</w:t>
            </w:r>
            <w:r>
              <w:rPr/>
              <w:t> supersedes Section 2(d) of the Tenth Amendment, and Section 2(d) of the Tenth Amendment has no further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4"/>
        <w:gridCol w:w="10034"/>
      </w:tblGrid>
      <w:tr>
        <w:trPr/>
        <w:tc>
          <w:tcPr>
            <w:tcW w:w="3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color w:val="010000"/>
                <w:sz w:val="20"/>
              </w:rPr>
            </w:pPr>
            <w:r>
              <w:rPr>
                <w:color w:val="010000"/>
                <w:sz w:val="20"/>
              </w:rPr>
              <w:t>3.</w:t>
            </w:r>
          </w:p>
        </w:tc>
        <w:tc>
          <w:tcPr>
            <w:tcW w:w="10034" w:type="dxa"/>
            <w:tcBorders/>
            <w:vAlign w:val="center"/>
          </w:tcPr>
          <w:p>
            <w:pPr>
              <w:pStyle w:val="TableContents"/>
              <w:bidi w:val="0"/>
              <w:spacing w:before="0" w:after="283"/>
              <w:jc w:val="both"/>
              <w:rPr/>
            </w:pPr>
            <w:r>
              <w:rPr>
                <w:u w:val="single"/>
              </w:rPr>
              <w:t>Reaffirmation of Loan Documents</w:t>
            </w:r>
            <w:r>
              <w:rPr/>
              <w:t>. Except as otherwise expressly provided herein, the parties hereto agree that all terms and conditions of the Existing Credit Agreement and the other Loan Documents remain in full force and effect. The Borrower hereby confirms that the Security Documents and all of the Collateral described therein do, and shall continue to, secure the payment in full and performance of all of the Obligations.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9"/>
        <w:gridCol w:w="849"/>
        <w:gridCol w:w="9167"/>
      </w:tblGrid>
      <w:tr>
        <w:trPr/>
        <w:tc>
          <w:tcPr>
            <w:tcW w:w="18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color w:val="010000"/>
                <w:sz w:val="20"/>
              </w:rPr>
            </w:pPr>
            <w:r>
              <w:rPr>
                <w:color w:val="010000"/>
                <w:sz w:val="20"/>
              </w:rPr>
              <w:t>4.</w:t>
            </w:r>
          </w:p>
        </w:tc>
        <w:tc>
          <w:tcPr>
            <w:tcW w:w="9167" w:type="dxa"/>
            <w:tcBorders/>
            <w:vAlign w:val="center"/>
          </w:tcPr>
          <w:p>
            <w:pPr>
              <w:pStyle w:val="TableContents"/>
              <w:bidi w:val="0"/>
              <w:spacing w:before="0" w:after="283"/>
              <w:jc w:val="both"/>
              <w:rPr/>
            </w:pPr>
            <w:r>
              <w:rPr>
                <w:u w:val="single"/>
              </w:rPr>
              <w:t>Other Agreements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color w:val="010000"/>
                <w:sz w:val="20"/>
              </w:rPr>
            </w:pPr>
            <w:r>
              <w:rPr>
                <w:color w:val="010000"/>
                <w:sz w:val="20"/>
              </w:rPr>
              <w:t>(a)</w:t>
            </w:r>
          </w:p>
        </w:tc>
        <w:tc>
          <w:tcPr>
            <w:tcW w:w="9991" w:type="dxa"/>
            <w:tcBorders/>
            <w:vAlign w:val="center"/>
          </w:tcPr>
          <w:p>
            <w:pPr>
              <w:pStyle w:val="TableContents"/>
              <w:bidi w:val="0"/>
              <w:spacing w:before="0" w:after="283"/>
              <w:jc w:val="both"/>
              <w:rPr/>
            </w:pPr>
            <w:r>
              <w:rPr>
                <w:u w:val="single"/>
              </w:rPr>
              <w:t>Transaction Milestone</w:t>
            </w:r>
            <w:r>
              <w:rPr/>
              <w:t>. On or prior to August 10, 2026, the Obligors shall have entered into definitive agreements with respect to one or more transactions, in form and substance acceptable to the Majority Lenders in their sole discretion, that (A) would result in the indefeasible payment in full in cash of all Obligations under the Loan Documents or (B) is an alternative capital solutions transaction on terms and conditions acceptable to the Majority Lenders in all respects, in their sole and absolute discretion, including, in each case, with respect to the certainty and timing of closing and the likelihood of obtaining any required shareholder, regulatory, court or other approvals, as applicable (any such transaction, an “</w:t>
            </w:r>
            <w:r>
              <w:rPr>
                <w:b/>
                <w:i/>
              </w:rPr>
              <w:t>Acceptable Transaction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color w:val="010000"/>
                <w:sz w:val="20"/>
              </w:rPr>
            </w:pPr>
            <w:r>
              <w:rPr>
                <w:color w:val="010000"/>
                <w:sz w:val="20"/>
              </w:rPr>
              <w:t>(b)</w:t>
            </w:r>
          </w:p>
        </w:tc>
        <w:tc>
          <w:tcPr>
            <w:tcW w:w="9980" w:type="dxa"/>
            <w:tcBorders/>
            <w:vAlign w:val="center"/>
          </w:tcPr>
          <w:p>
            <w:pPr>
              <w:pStyle w:val="TableContents"/>
              <w:bidi w:val="0"/>
              <w:spacing w:before="0" w:after="283"/>
              <w:jc w:val="both"/>
              <w:rPr/>
            </w:pPr>
            <w:r>
              <w:rPr>
                <w:u w:val="single"/>
              </w:rPr>
              <w:t>Compensation Arrangements</w:t>
            </w:r>
            <w:r>
              <w:rPr/>
              <w:t>. Notwithstanding anything to the contrary in the Credit Agreement or any other Loan Document, unless the Majority Lenders agree in advance in writing, through and including August 31, 2026, the Borrower shall not, and shall not permit any of its Subsidiaries to, directly or indirectly (i) enter into, terminate, or otherwise modify any Compensation Arrangement or (ii)(a) make any payment to any officer or employee of the Borrower or any of its Subsidiaries outside of the ordinary course of business, (b) agree to, or incur, any material increase in the compensation payable or to become payable to any officer or employee of the Borrower or any of its Subsidiaries or (c) otherwise materially increase the benefits of any such officer or employee. “</w:t>
            </w:r>
            <w:r>
              <w:rPr>
                <w:u w:val="single"/>
              </w:rPr>
              <w:t>Compensation Arrangement</w:t>
            </w:r>
            <w:r>
              <w:rPr/>
              <w:t>” means all employment and severance agreements and policies, and all employment, wages, compensation, and benefit plans and policies, workers’ compensation programs, savings plans, retirement plans, deferred compensation plans, supplemental executive retirement plans, healthcare plans, disability plans, severance benefit plans, incentive and retention plans, programs, and payments, life and accidental death and dismemberment insurance plans and programs of the Borrower and its Subsidiaries, and all amendments and modifications thereto, applicable to the employees, former employees, retirees, and non-employee directors and managers of the Borrower or any of its Subsidiaries, as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color w:val="010000"/>
                <w:sz w:val="20"/>
              </w:rPr>
            </w:pPr>
            <w:r>
              <w:rPr>
                <w:color w:val="010000"/>
                <w:sz w:val="20"/>
              </w:rPr>
              <w:t>(c)</w:t>
            </w:r>
          </w:p>
        </w:tc>
        <w:tc>
          <w:tcPr>
            <w:tcW w:w="9980" w:type="dxa"/>
            <w:tcBorders/>
            <w:vAlign w:val="center"/>
          </w:tcPr>
          <w:p>
            <w:pPr>
              <w:pStyle w:val="TableContents"/>
              <w:bidi w:val="0"/>
              <w:spacing w:before="0" w:after="283"/>
              <w:jc w:val="both"/>
              <w:rPr/>
            </w:pPr>
            <w:r>
              <w:rPr>
                <w:u w:val="single"/>
              </w:rPr>
              <w:t>Continued Cooperation</w:t>
            </w:r>
            <w:r>
              <w:rPr/>
              <w:t xml:space="preserve">. Through and including August 10, 2026, the Obligors shall consider in good faith any reasonable comments by the Lenders or any counterparty to a potential transaction contemplated by </w:t>
            </w:r>
            <w:r>
              <w:rPr>
                <w:u w:val="single"/>
              </w:rPr>
              <w:t>Section 4(a)</w:t>
            </w:r>
            <w:r>
              <w:rPr/>
              <w:t>, in each case with respect to any regulatory process involving material assets of the Obligors.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color w:val="010000"/>
                <w:sz w:val="20"/>
              </w:rPr>
            </w:pPr>
            <w:r>
              <w:rPr>
                <w:color w:val="010000"/>
                <w:sz w:val="20"/>
              </w:rPr>
              <w:t>5.</w:t>
            </w:r>
          </w:p>
        </w:tc>
        <w:tc>
          <w:tcPr>
            <w:tcW w:w="10001" w:type="dxa"/>
            <w:tcBorders/>
            <w:vAlign w:val="center"/>
          </w:tcPr>
          <w:p>
            <w:pPr>
              <w:pStyle w:val="TableContents"/>
              <w:bidi w:val="0"/>
              <w:spacing w:before="0" w:after="283"/>
              <w:jc w:val="both"/>
              <w:rPr/>
            </w:pPr>
            <w:r>
              <w:rPr>
                <w:u w:val="single"/>
              </w:rPr>
              <w:t>Conditions Precedent to Effectiveness</w:t>
            </w:r>
            <w:r>
              <w:rPr/>
              <w:t>. This Amendment shall be subject to the following conditions precedent: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color w:val="010000"/>
                <w:sz w:val="20"/>
              </w:rPr>
            </w:pPr>
            <w:r>
              <w:rPr>
                <w:color w:val="010000"/>
                <w:sz w:val="20"/>
              </w:rPr>
              <w:t>(a)</w:t>
            </w:r>
          </w:p>
        </w:tc>
        <w:tc>
          <w:tcPr>
            <w:tcW w:w="9969" w:type="dxa"/>
            <w:tcBorders/>
            <w:vAlign w:val="center"/>
          </w:tcPr>
          <w:p>
            <w:pPr>
              <w:pStyle w:val="TableContents"/>
              <w:bidi w:val="0"/>
              <w:spacing w:before="0" w:after="283"/>
              <w:jc w:val="both"/>
              <w:rPr/>
            </w:pPr>
            <w:r>
              <w:rPr/>
              <w:t>This Amendment shall have been duly executed and delivered to the Administrative Agent by the Borrower and the Lenders, which constitute all of the Lenders under the Existing Credit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color w:val="010000"/>
                <w:sz w:val="20"/>
              </w:rPr>
            </w:pPr>
            <w:r>
              <w:rPr>
                <w:color w:val="010000"/>
                <w:sz w:val="20"/>
              </w:rPr>
              <w:t>(b)</w:t>
            </w:r>
          </w:p>
        </w:tc>
        <w:tc>
          <w:tcPr>
            <w:tcW w:w="9976" w:type="dxa"/>
            <w:tcBorders/>
            <w:vAlign w:val="center"/>
          </w:tcPr>
          <w:p>
            <w:pPr>
              <w:pStyle w:val="TableContents"/>
              <w:bidi w:val="0"/>
              <w:spacing w:before="0" w:after="283"/>
              <w:jc w:val="both"/>
              <w:rPr/>
            </w:pPr>
            <w:r>
              <w:rPr/>
              <w:t xml:space="preserve">Each of the representations and warranties in </w:t>
            </w:r>
            <w:r>
              <w:rPr>
                <w:u w:val="single"/>
              </w:rPr>
              <w:t>Section 6</w:t>
            </w:r>
            <w:r>
              <w:rPr/>
              <w:t xml:space="preserve"> of this Amendment, Section 7 of the Credit Agreement and in the other Loan Documents shall be true, accurate and complete in all material respects (unless such representations are already qualified by reference to materiality, Material Adverse Effect or similar language, in which case such representations and warranties shall be true and correct in all respects) on and as of the date hereof with the same effect as though made on and as of such date, except to the extent such representations and warranties expressly relate to an earlier date, in which case such representations and warranties shall have been true and correct in all respects on and as of such earlier date;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color w:val="010000"/>
                <w:sz w:val="20"/>
              </w:rPr>
            </w:pPr>
            <w:r>
              <w:rPr>
                <w:color w:val="010000"/>
                <w:sz w:val="20"/>
              </w:rPr>
              <w:t>(c)</w:t>
            </w:r>
          </w:p>
        </w:tc>
        <w:tc>
          <w:tcPr>
            <w:tcW w:w="9970" w:type="dxa"/>
            <w:tcBorders/>
            <w:vAlign w:val="center"/>
          </w:tcPr>
          <w:p>
            <w:pPr>
              <w:pStyle w:val="TableContents"/>
              <w:bidi w:val="0"/>
              <w:spacing w:before="0" w:after="283"/>
              <w:jc w:val="both"/>
              <w:rPr/>
            </w:pPr>
            <w:r>
              <w:rPr/>
              <w:t>At the time of and after giving effect to this Amendment, no fact or condition exists that constitutes, or with the passage of time, the giving of notice, or both, would constitute, a Default or Event of Default.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4"/>
        <w:gridCol w:w="9932"/>
      </w:tblGrid>
      <w:tr>
        <w:trPr/>
        <w:tc>
          <w:tcPr>
            <w:tcW w:w="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color w:val="010000"/>
                <w:sz w:val="20"/>
              </w:rPr>
            </w:pPr>
            <w:r>
              <w:rPr>
                <w:color w:val="010000"/>
                <w:sz w:val="20"/>
              </w:rPr>
              <w:t>6.</w:t>
            </w:r>
          </w:p>
        </w:tc>
        <w:tc>
          <w:tcPr>
            <w:tcW w:w="9932" w:type="dxa"/>
            <w:tcBorders/>
            <w:vAlign w:val="center"/>
          </w:tcPr>
          <w:p>
            <w:pPr>
              <w:pStyle w:val="TableContents"/>
              <w:bidi w:val="0"/>
              <w:spacing w:before="0" w:after="283"/>
              <w:jc w:val="both"/>
              <w:rPr/>
            </w:pPr>
            <w:r>
              <w:rPr>
                <w:u w:val="single"/>
              </w:rPr>
              <w:t>Representations and Warranties</w:t>
            </w:r>
            <w:r>
              <w:rPr/>
              <w:t>. The Borrower hereby represents and warrants: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color w:val="010000"/>
                <w:sz w:val="20"/>
              </w:rPr>
            </w:pPr>
            <w:r>
              <w:rPr>
                <w:color w:val="010000"/>
                <w:sz w:val="20"/>
              </w:rPr>
              <w:t>(a)</w:t>
            </w:r>
          </w:p>
        </w:tc>
        <w:tc>
          <w:tcPr>
            <w:tcW w:w="9994" w:type="dxa"/>
            <w:tcBorders/>
            <w:vAlign w:val="center"/>
          </w:tcPr>
          <w:p>
            <w:pPr>
              <w:pStyle w:val="TableContents"/>
              <w:bidi w:val="0"/>
              <w:spacing w:before="0" w:after="283"/>
              <w:jc w:val="both"/>
              <w:rPr/>
            </w:pPr>
            <w:r>
              <w:rPr/>
              <w:t>None of the execution, delivery and performance by the Borrower of this Amendment and the documents, instruments and agreements executed in connection herewith (collectively, the “</w:t>
            </w:r>
            <w:r>
              <w:rPr>
                <w:b/>
                <w:i/>
              </w:rPr>
              <w:t>Amendment Documents</w:t>
            </w:r>
            <w:r>
              <w:rPr/>
              <w:t>”) or performance under the Amendment Documents (i) requires any Governmental Approval of, registration or filing with, or any other action by, any Governmental Authority or any other Person, except for (x) such as have been obtained or made and are in full force and effect and (y) filings and recordings in respect of perfecting or recording the Liens created pursuant to the Security Documents, (ii) will violate (1) any Law, (2) any Organic Document of the Borrower or any of its Subsidiaries or (3) any order of any Governmental Authority, that in the case of clause (ii)(1) or clause (ii)(3), individually or in the aggregate, would reasonably be expected to result in a Material Adverse Effect, (iii) will violate or result in a default under any Material Agreement binding upon the Borrower or any of its Subsidiaries that, individually or in the aggregate, would reasonably be expected to result in a Material Adverse Effect or (iv) will result in the creation or imposition of any Lien (other than Permitted Liens) on any asset of the Borrower or any of its 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color w:val="010000"/>
                <w:sz w:val="20"/>
              </w:rPr>
            </w:pPr>
            <w:r>
              <w:rPr>
                <w:color w:val="010000"/>
                <w:sz w:val="20"/>
              </w:rPr>
              <w:t>(b)</w:t>
            </w:r>
          </w:p>
        </w:tc>
        <w:tc>
          <w:tcPr>
            <w:tcW w:w="9977" w:type="dxa"/>
            <w:tcBorders/>
            <w:vAlign w:val="center"/>
          </w:tcPr>
          <w:p>
            <w:pPr>
              <w:pStyle w:val="TableContents"/>
              <w:bidi w:val="0"/>
              <w:spacing w:before="0" w:after="283"/>
              <w:jc w:val="both"/>
              <w:rPr/>
            </w:pPr>
            <w:r>
              <w:rPr/>
              <w:t>This Amendment and the other Amendment Documents have been duly authorized by all necessary corporate or other organizational action including, if required, approval by all necessary holders of Equity Interests, and duly executed and delivered by the Borrower and constitutes, and each of the Amendment Documents when executed and delivered by the Borrower will constitute, a legal, valid and binding obligation of the Borrower, enforceable against the Borrower in accordance with its terms, except as such enforceability may be limited by (i) bankruptcy, insolvency, reorganization, moratorium or similar laws of general applicability affecting the enforcement of creditors’ rights and (ii) the application of general principles of equity (regardless of whether such enforceability is considered in a proceeding in equity or at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3"/>
        <w:gridCol w:w="1671"/>
        <w:gridCol w:w="8161"/>
      </w:tblGrid>
      <w:tr>
        <w:trPr/>
        <w:tc>
          <w:tcPr>
            <w:tcW w:w="373"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color w:val="010000"/>
                <w:sz w:val="20"/>
              </w:rPr>
            </w:pPr>
            <w:r>
              <w:rPr>
                <w:color w:val="010000"/>
                <w:sz w:val="20"/>
              </w:rPr>
              <w:t>7.</w:t>
            </w:r>
          </w:p>
        </w:tc>
        <w:tc>
          <w:tcPr>
            <w:tcW w:w="8161" w:type="dxa"/>
            <w:tcBorders/>
            <w:vAlign w:val="center"/>
          </w:tcPr>
          <w:p>
            <w:pPr>
              <w:pStyle w:val="TableContents"/>
              <w:bidi w:val="0"/>
              <w:spacing w:before="0" w:after="283"/>
              <w:jc w:val="both"/>
              <w:rPr/>
            </w:pPr>
            <w:r>
              <w:rPr>
                <w:u w:val="single"/>
              </w:rPr>
              <w:t>Release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color w:val="010000"/>
                <w:sz w:val="20"/>
              </w:rPr>
            </w:pPr>
            <w:r>
              <w:rPr>
                <w:color w:val="010000"/>
                <w:sz w:val="20"/>
              </w:rPr>
              <w:t>(a)</w:t>
            </w:r>
          </w:p>
        </w:tc>
        <w:tc>
          <w:tcPr>
            <w:tcW w:w="9997" w:type="dxa"/>
            <w:tcBorders/>
            <w:vAlign w:val="center"/>
          </w:tcPr>
          <w:p>
            <w:pPr>
              <w:pStyle w:val="TableContents"/>
              <w:bidi w:val="0"/>
              <w:spacing w:before="0" w:after="283"/>
              <w:jc w:val="both"/>
              <w:rPr/>
            </w:pPr>
            <w:r>
              <w:rPr/>
              <w:t>In consideration of this Amendment and agreements of the Administrative Agent and the Lenders contained herein and for other good and valuable consideration, the receipt and sufficiency of which is hereby acknowledged, the Borrower and the other Obligors (the “</w:t>
            </w:r>
            <w:r>
              <w:rPr>
                <w:b/>
                <w:i/>
              </w:rPr>
              <w:t>Releasing Parties</w:t>
            </w:r>
            <w:r>
              <w:rPr/>
              <w:t>”), each on behalf of itself and its Subsidiaries and its and their respective successors, assigns and other legal representatives hereby absolutely, unconditionally and irrevocably releases, remises and forever discharges the Administrative Agent and the Lenders and their respective present and former shareholders, affiliates, subsidiaries, divisions, predecessors, directors, officers, attorneys, employees, agents and other representatives, in each case solely in their capacities relative to the Lenders and not in any other capacity such party may have relative to the Releasing Party (the Administrative Agent, each Lender and all such other Persons being hereinafter referred to collectively as the “</w:t>
            </w:r>
            <w:r>
              <w:rPr>
                <w:b/>
                <w:i/>
              </w:rPr>
              <w:t>Releasees</w:t>
            </w:r>
            <w:r>
              <w:rPr/>
              <w:t>” and individually as a “</w:t>
            </w:r>
            <w:r>
              <w:rPr>
                <w:b/>
                <w:i/>
              </w:rPr>
              <w:t>Releasee</w:t>
            </w:r>
            <w:r>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the Borrower, the Obligors or any of their respective successors, assigns or other legal representatives may now or hereafter own, hold, have or claim to have against the Releasees or any of them for, upon, or by reason of any circumstance, action, cause or thing whatsoever which arises at any time on or prior to the date hereof, for or on account of, or in relation to, or in any way in connection with the Credit Agreement or any of the other Loan Documents or transactions thereunder (any of the foregoing, a “</w:t>
            </w:r>
            <w:r>
              <w:rPr>
                <w:b/>
                <w:i/>
              </w:rPr>
              <w:t>Claim</w:t>
            </w:r>
            <w:r>
              <w:rPr/>
              <w:t>” and collectively, the “</w:t>
            </w:r>
            <w:r>
              <w:rPr>
                <w:b/>
                <w:i/>
              </w:rPr>
              <w:t>Claims</w:t>
            </w:r>
            <w:r>
              <w:rPr/>
              <w:t xml:space="preserve">”). The Releasing Parties expressly acknowledges and agrees, with respect to the Claims, that it waives, to the fullest extent permitted by applicable law, any and all provisions, rights and benefits conferred by any applicable U.S. federal or state law, or any principle of U.S. common law, that would otherwise limit a release or discharge of any unknown Claims pursuant to this </w:t>
            </w:r>
            <w:r>
              <w:rPr>
                <w:u w:val="single"/>
              </w:rPr>
              <w:t>Section 7</w:t>
            </w:r>
            <w:r>
              <w:rPr/>
              <w:t xml:space="preserve">. Furthermore, the Releasing Parties hereby absolutely, unconditionally and irrevocably covenants and agrees with and in favor of each Releasee that it will not sue (at law, in equity, in any regulatory proceeding or otherwise) any Releasee on the basis of any Claim released and/or discharged by the Releasing Parties pursuant to this </w:t>
            </w:r>
            <w:r>
              <w:rPr>
                <w:u w:val="single"/>
              </w:rPr>
              <w:t>Section 7</w:t>
            </w:r>
            <w:r>
              <w:rPr/>
              <w:t xml:space="preserve">. The foregoing release, covenant and waivers of this </w:t>
            </w:r>
            <w:r>
              <w:rPr>
                <w:u w:val="single"/>
              </w:rPr>
              <w:t>Section 7</w:t>
            </w:r>
            <w:r>
              <w:rPr/>
              <w:t xml:space="preserve"> shall survive and remain in full force and effect regardless of the consummation of the transactions contemplated hereby, the repayment or prepayment of any of the Loans, or the termination of the Credit Agreement, this Amendment, any other Loan Document or any provision hereof or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010000"/>
                <w:sz w:val="20"/>
              </w:rPr>
            </w:pPr>
            <w:r>
              <w:rPr>
                <w:color w:val="010000"/>
                <w:sz w:val="20"/>
              </w:rPr>
              <w:t>(b)</w:t>
            </w:r>
          </w:p>
        </w:tc>
        <w:tc>
          <w:tcPr>
            <w:tcW w:w="9965" w:type="dxa"/>
            <w:tcBorders/>
            <w:vAlign w:val="center"/>
          </w:tcPr>
          <w:p>
            <w:pPr>
              <w:pStyle w:val="TableContents"/>
              <w:bidi w:val="0"/>
              <w:spacing w:before="0" w:after="283"/>
              <w:jc w:val="both"/>
              <w:rPr/>
            </w:pPr>
            <w:r>
              <w:rPr/>
              <w:t>Each Releasing Party understands, acknowledges and agrees that its release set forth above may be pleaded as a full and complete defense and may be used as a basis for an injunction against any action, suit or other proceeding which may be instituted, prosecuted or attempted in breach of the provisions of such release.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color w:val="010000"/>
                <w:sz w:val="20"/>
              </w:rPr>
            </w:pPr>
            <w:r>
              <w:rPr>
                <w:color w:val="010000"/>
                <w:sz w:val="20"/>
              </w:rPr>
              <w:t>(c)</w:t>
            </w:r>
          </w:p>
        </w:tc>
        <w:tc>
          <w:tcPr>
            <w:tcW w:w="9976" w:type="dxa"/>
            <w:tcBorders/>
            <w:vAlign w:val="center"/>
          </w:tcPr>
          <w:p>
            <w:pPr>
              <w:pStyle w:val="TableContents"/>
              <w:bidi w:val="0"/>
              <w:spacing w:before="0" w:after="283"/>
              <w:jc w:val="both"/>
              <w:rPr/>
            </w:pPr>
            <w:r>
              <w:rPr/>
              <w:t>Each Releasing Party agrees that no fact, event, circumstance, evidence or transaction which could now be asserted or which may hereafter be discovered shall affect in any manner the final, absolute and unconditional nature of the release set forth above.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4"/>
        <w:gridCol w:w="825"/>
        <w:gridCol w:w="9196"/>
      </w:tblGrid>
      <w:tr>
        <w:trPr/>
        <w:tc>
          <w:tcPr>
            <w:tcW w:w="18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color w:val="010000"/>
                <w:sz w:val="20"/>
              </w:rPr>
            </w:pPr>
            <w:r>
              <w:rPr>
                <w:color w:val="010000"/>
                <w:sz w:val="20"/>
              </w:rPr>
              <w:t>8.</w:t>
            </w:r>
          </w:p>
        </w:tc>
        <w:tc>
          <w:tcPr>
            <w:tcW w:w="9196" w:type="dxa"/>
            <w:tcBorders/>
            <w:vAlign w:val="center"/>
          </w:tcPr>
          <w:p>
            <w:pPr>
              <w:pStyle w:val="TableContents"/>
              <w:bidi w:val="0"/>
              <w:spacing w:before="0" w:after="283"/>
              <w:jc w:val="both"/>
              <w:rPr/>
            </w:pPr>
            <w:r>
              <w:rPr>
                <w:u w:val="single"/>
              </w:rPr>
              <w:t>Fees and Expenses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color w:val="010000"/>
                <w:sz w:val="20"/>
              </w:rPr>
            </w:pPr>
            <w:r>
              <w:rPr>
                <w:color w:val="010000"/>
                <w:sz w:val="20"/>
              </w:rPr>
              <w:t>(a)</w:t>
            </w:r>
          </w:p>
        </w:tc>
        <w:tc>
          <w:tcPr>
            <w:tcW w:w="9993" w:type="dxa"/>
            <w:tcBorders/>
            <w:vAlign w:val="center"/>
          </w:tcPr>
          <w:p>
            <w:pPr>
              <w:pStyle w:val="TableContents"/>
              <w:bidi w:val="0"/>
              <w:spacing w:before="0" w:after="283"/>
              <w:jc w:val="both"/>
              <w:rPr/>
            </w:pPr>
            <w:r>
              <w:rPr/>
              <w:t>The Borrower agrees to pay within two (2) Business Days of written demand (a) all reasonable and documented out-of-pocket fees, costs and expenses of the Administrative Agent and the Lenders accrued prior to the date hereof and (b) all reasonable and documented out-of-pocket fees, costs and expenses of the Administrative Agent and the Lenders incurred in connection with the preparation, execution, delivery, and enforcement of (i) this Amendment, (ii) any Amendment Documents, other Loan Documents or other post-closing amendments, agreements, arrangements or documentation, (iii) any other instruments and documents to be delivered hereunder or thereunder, in each case of clauses (a) and (b), including the fees and expenses of Sullivan &amp; Cromwell LLP (“</w:t>
            </w:r>
            <w:r>
              <w:rPr>
                <w:b/>
                <w:i/>
              </w:rPr>
              <w:t>S&amp;C</w:t>
            </w:r>
            <w:r>
              <w:rPr/>
              <w:t>”), as outside counsel to Administrative Agent and the Oaktree Lenders, and DLA Piper LLP (“</w:t>
            </w:r>
            <w:r>
              <w:rPr>
                <w:b/>
                <w:i/>
              </w:rPr>
              <w:t>DLA</w:t>
            </w:r>
            <w:r>
              <w:rPr/>
              <w:t>”), as outside counsel to Q Boost Holding LLC, with respect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color w:val="010000"/>
                <w:sz w:val="20"/>
              </w:rPr>
            </w:pPr>
            <w:r>
              <w:rPr>
                <w:color w:val="010000"/>
                <w:sz w:val="20"/>
              </w:rPr>
              <w:t>(b)</w:t>
            </w:r>
          </w:p>
        </w:tc>
        <w:tc>
          <w:tcPr>
            <w:tcW w:w="9971" w:type="dxa"/>
            <w:tcBorders/>
            <w:vAlign w:val="center"/>
          </w:tcPr>
          <w:p>
            <w:pPr>
              <w:pStyle w:val="TableContents"/>
              <w:bidi w:val="0"/>
              <w:spacing w:before="0" w:after="283"/>
              <w:jc w:val="both"/>
              <w:rPr/>
            </w:pPr>
            <w:r>
              <w:rPr/>
              <w:t>Within two (2) Business Days of the Eleventh Amendment Effective Date, the Borrower shall have paid in full all of the reasonable out-of-pocket costs, fees and expenses of the Administrative Agent and the Lenders, including, the fees and expenses of S&amp;C, as outside counsel to Administrative Agent and the Oaktree Lenders and the fees and expenses of DLA, as outside counsel to Q Boost Holding LLC to the extent invoiced on or prior to the date 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1049"/>
        <w:gridCol w:w="8922"/>
      </w:tblGrid>
      <w:tr>
        <w:trPr/>
        <w:tc>
          <w:tcPr>
            <w:tcW w:w="23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color w:val="010000"/>
                <w:sz w:val="20"/>
              </w:rPr>
            </w:pPr>
            <w:r>
              <w:rPr>
                <w:color w:val="010000"/>
                <w:sz w:val="20"/>
              </w:rPr>
              <w:t>9.</w:t>
            </w:r>
          </w:p>
        </w:tc>
        <w:tc>
          <w:tcPr>
            <w:tcW w:w="8922" w:type="dxa"/>
            <w:tcBorders/>
            <w:vAlign w:val="center"/>
          </w:tcPr>
          <w:p>
            <w:pPr>
              <w:pStyle w:val="TableContents"/>
              <w:bidi w:val="0"/>
              <w:spacing w:before="0" w:after="283"/>
              <w:jc w:val="both"/>
              <w:rPr/>
            </w:pPr>
            <w:r>
              <w:rPr>
                <w:u w:val="single"/>
              </w:rPr>
              <w:t>Miscellaneous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color w:val="010000"/>
                <w:sz w:val="20"/>
              </w:rPr>
            </w:pPr>
            <w:r>
              <w:rPr>
                <w:color w:val="010000"/>
                <w:sz w:val="20"/>
              </w:rPr>
              <w:t>(a)</w:t>
            </w:r>
          </w:p>
        </w:tc>
        <w:tc>
          <w:tcPr>
            <w:tcW w:w="9993" w:type="dxa"/>
            <w:tcBorders/>
            <w:vAlign w:val="center"/>
          </w:tcPr>
          <w:p>
            <w:pPr>
              <w:pStyle w:val="TableContents"/>
              <w:bidi w:val="0"/>
              <w:spacing w:before="0" w:after="283"/>
              <w:jc w:val="both"/>
              <w:rPr/>
            </w:pPr>
            <w:r>
              <w:rPr/>
              <w:t>Except as otherwise expressly provided herein, (i) all provisions of the Credit Agreement and the other Loan Documents remain in full force and effect and (ii) the execution, delivery and effectiveness of this Amendment shall not operate as a waiver of any right, power or remedy of the Administrative Agent or the Lenders, nor constitute a waiver of any provision of the Existing Credit Agreement or any of the Loan Documents. None of the Administrative Agent or any Lender is under any obligation to enter into this Amendment. The entering into of this Amendment by such parties shall not be deemed to limit or hinder any rights of any such party under the Loan Documents, nor shall it be deemed to create or infer a course of dealing between any such party, on the one hand, and the Borrower, on the other hand, with regard to any provision of the Loan Documents. This Amendment shall constitute a Loan Document.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color w:val="010000"/>
                <w:sz w:val="20"/>
              </w:rPr>
            </w:pPr>
            <w:r>
              <w:rPr>
                <w:color w:val="010000"/>
                <w:sz w:val="20"/>
              </w:rPr>
              <w:t>(b)</w:t>
            </w:r>
          </w:p>
        </w:tc>
        <w:tc>
          <w:tcPr>
            <w:tcW w:w="9967" w:type="dxa"/>
            <w:tcBorders/>
            <w:vAlign w:val="center"/>
          </w:tcPr>
          <w:p>
            <w:pPr>
              <w:pStyle w:val="TableContents"/>
              <w:bidi w:val="0"/>
              <w:spacing w:before="0" w:after="283"/>
              <w:jc w:val="both"/>
              <w:rPr/>
            </w:pPr>
            <w:r>
              <w:rPr/>
              <w:t>This Amendment may be executed in several counterparts and by each party on a separate counterpart, each of which when so executed and delivered shall be an original, and all of which together shall constitute one instrument. An executed facsimile or electronic copy of this Amendment shall be effective for all purposes as an original 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color w:val="010000"/>
                <w:sz w:val="20"/>
              </w:rPr>
            </w:pPr>
            <w:r>
              <w:rPr>
                <w:color w:val="010000"/>
                <w:sz w:val="20"/>
              </w:rPr>
              <w:t>(c)</w:t>
            </w:r>
          </w:p>
        </w:tc>
        <w:tc>
          <w:tcPr>
            <w:tcW w:w="9972" w:type="dxa"/>
            <w:tcBorders/>
            <w:vAlign w:val="center"/>
          </w:tcPr>
          <w:p>
            <w:pPr>
              <w:pStyle w:val="TableContents"/>
              <w:bidi w:val="0"/>
              <w:spacing w:before="0" w:after="283"/>
              <w:jc w:val="both"/>
              <w:rPr/>
            </w:pPr>
            <w:r>
              <w:rPr/>
              <w:t>This Amendment expresses the entire understanding of the parties with respect to the amendments contemplated hereby. No prior negotiations or discussions shall limit, modify, or otherwise affect the provisions 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color w:val="010000"/>
                <w:sz w:val="20"/>
              </w:rPr>
            </w:pPr>
            <w:r>
              <w:rPr>
                <w:color w:val="010000"/>
                <w:sz w:val="20"/>
              </w:rPr>
              <w:t>(d)</w:t>
            </w:r>
          </w:p>
        </w:tc>
        <w:tc>
          <w:tcPr>
            <w:tcW w:w="9956" w:type="dxa"/>
            <w:tcBorders/>
            <w:vAlign w:val="center"/>
          </w:tcPr>
          <w:p>
            <w:pPr>
              <w:pStyle w:val="TableContents"/>
              <w:bidi w:val="0"/>
              <w:spacing w:before="0" w:after="283"/>
              <w:jc w:val="both"/>
              <w:rPr/>
            </w:pPr>
            <w:r>
              <w:rPr/>
              <w:t>This Amendment and its contents shall be subject to the governing law, indemnification, venue, service of process, waivers of jury trial and severability provisions of the Existing Credit Agreement, mutatis mutandis.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duly executed and delivered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5528" w:type="dxa"/>
        <w:jc w:val="left"/>
        <w:tblInd w:w="0" w:type="dxa"/>
        <w:tblLayout w:type="fixed"/>
        <w:tblCellMar>
          <w:top w:w="0" w:type="dxa"/>
          <w:left w:w="0" w:type="dxa"/>
          <w:bottom w:w="0" w:type="dxa"/>
          <w:right w:w="0" w:type="dxa"/>
        </w:tblCellMar>
      </w:tblPr>
      <w:tblGrid>
        <w:gridCol w:w="75"/>
        <w:gridCol w:w="2130"/>
        <w:gridCol w:w="3323"/>
      </w:tblGrid>
      <w:tr>
        <w:trPr/>
        <w:tc>
          <w:tcPr>
            <w:tcW w:w="75" w:type="dxa"/>
            <w:tcBorders/>
            <w:vAlign w:val="center"/>
          </w:tcPr>
          <w:p>
            <w:pPr>
              <w:pStyle w:val="TableContents"/>
              <w:bidi w:val="0"/>
              <w:spacing w:before="0" w:after="283"/>
              <w:jc w:val="left"/>
              <w:rPr/>
            </w:pPr>
            <w:r>
              <w:rPr/>
              <w:t> </w:t>
            </w:r>
          </w:p>
        </w:tc>
        <w:tc>
          <w:tcPr>
            <w:tcW w:w="5453" w:type="dxa"/>
            <w:gridSpan w:val="2"/>
            <w:tcBorders/>
            <w:vAlign w:val="center"/>
          </w:tcPr>
          <w:p>
            <w:pPr>
              <w:pStyle w:val="TableContents"/>
              <w:bidi w:val="0"/>
              <w:spacing w:before="0" w:after="283"/>
              <w:jc w:val="left"/>
              <w:rPr>
                <w:b/>
                <w:sz w:val="20"/>
              </w:rPr>
            </w:pPr>
            <w:r>
              <w:rPr>
                <w:b/>
                <w:sz w:val="20"/>
                <w:u w:val="single"/>
              </w:rPr>
              <w:t>BORROWER</w:t>
            </w:r>
            <w:r>
              <w:rPr>
                <w:b/>
                <w:sz w:val="20"/>
              </w:rPr>
              <w:t>:</w:t>
            </w:r>
          </w:p>
        </w:tc>
      </w:tr>
      <w:tr>
        <w:trPr/>
        <w:tc>
          <w:tcPr>
            <w:tcW w:w="75" w:type="dxa"/>
            <w:tcBorders/>
            <w:vAlign w:val="center"/>
          </w:tcPr>
          <w:p>
            <w:pPr>
              <w:pStyle w:val="TableContents"/>
              <w:bidi w:val="0"/>
              <w:spacing w:before="0" w:after="283"/>
              <w:jc w:val="left"/>
              <w:rPr/>
            </w:pPr>
            <w:r>
              <w:rPr/>
              <w:t> </w:t>
            </w:r>
          </w:p>
        </w:tc>
        <w:tc>
          <w:tcPr>
            <w:tcW w:w="5453"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3" w:type="dxa"/>
            <w:gridSpan w:val="2"/>
            <w:tcBorders/>
            <w:vAlign w:val="center"/>
          </w:tcPr>
          <w:p>
            <w:pPr>
              <w:pStyle w:val="TableContents"/>
              <w:bidi w:val="0"/>
              <w:spacing w:before="0" w:after="283"/>
              <w:jc w:val="left"/>
              <w:rPr>
                <w:b/>
                <w:sz w:val="20"/>
              </w:rPr>
            </w:pPr>
            <w:r>
              <w:rPr>
                <w:b/>
                <w:sz w:val="20"/>
              </w:rPr>
              <w:t>BIOXCEL THERAPEUTICS, INC.</w:t>
            </w:r>
          </w:p>
        </w:tc>
      </w:tr>
      <w:tr>
        <w:trPr/>
        <w:tc>
          <w:tcPr>
            <w:tcW w:w="75" w:type="dxa"/>
            <w:tcBorders/>
            <w:vAlign w:val="center"/>
          </w:tcPr>
          <w:p>
            <w:pPr>
              <w:pStyle w:val="TableContents"/>
              <w:bidi w:val="0"/>
              <w:spacing w:before="0" w:after="283"/>
              <w:jc w:val="left"/>
              <w:rPr/>
            </w:pPr>
            <w:r>
              <w:rPr/>
              <w:t> </w:t>
            </w:r>
          </w:p>
        </w:tc>
        <w:tc>
          <w:tcPr>
            <w:tcW w:w="5453"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30" w:type="dxa"/>
            <w:tcBorders/>
            <w:vAlign w:val="center"/>
          </w:tcPr>
          <w:p>
            <w:pPr>
              <w:pStyle w:val="TableContents"/>
              <w:bidi w:val="0"/>
              <w:spacing w:before="0" w:after="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23"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Vimal Mehta</w:t>
            </w:r>
          </w:p>
        </w:tc>
      </w:tr>
      <w:tr>
        <w:trPr/>
        <w:tc>
          <w:tcPr>
            <w:tcW w:w="75" w:type="dxa"/>
            <w:tcBorders/>
            <w:vAlign w:val="center"/>
          </w:tcPr>
          <w:p>
            <w:pPr>
              <w:pStyle w:val="TableContents"/>
              <w:bidi w:val="0"/>
              <w:spacing w:before="0" w:after="283"/>
              <w:jc w:val="left"/>
              <w:rPr/>
            </w:pPr>
            <w:r>
              <w:rPr/>
              <w:t> </w:t>
            </w:r>
          </w:p>
        </w:tc>
        <w:tc>
          <w:tcPr>
            <w:tcW w:w="2130" w:type="dxa"/>
            <w:tcBorders/>
            <w:vAlign w:val="center"/>
          </w:tcPr>
          <w:p>
            <w:pPr>
              <w:pStyle w:val="TableContents"/>
              <w:bidi w:val="0"/>
              <w:spacing w:before="0" w:after="283"/>
              <w:jc w:val="left"/>
              <w:rPr/>
            </w:pPr>
            <w:r>
              <w:rPr/>
              <w:t>Name:</w:t>
            </w:r>
          </w:p>
        </w:tc>
        <w:tc>
          <w:tcPr>
            <w:tcW w:w="3323" w:type="dxa"/>
            <w:tcBorders/>
            <w:vAlign w:val="center"/>
          </w:tcPr>
          <w:p>
            <w:pPr>
              <w:pStyle w:val="TableContents"/>
              <w:bidi w:val="0"/>
              <w:spacing w:before="0" w:after="283"/>
              <w:jc w:val="left"/>
              <w:rPr/>
            </w:pPr>
            <w:r>
              <w:rPr/>
              <w:t>Vimal Mehta</w:t>
            </w:r>
          </w:p>
        </w:tc>
      </w:tr>
      <w:tr>
        <w:trPr/>
        <w:tc>
          <w:tcPr>
            <w:tcW w:w="75" w:type="dxa"/>
            <w:tcBorders/>
            <w:vAlign w:val="center"/>
          </w:tcPr>
          <w:p>
            <w:pPr>
              <w:pStyle w:val="TableContents"/>
              <w:bidi w:val="0"/>
              <w:spacing w:before="0" w:after="283"/>
              <w:jc w:val="left"/>
              <w:rPr/>
            </w:pPr>
            <w:r>
              <w:rPr/>
              <w:t> </w:t>
            </w:r>
          </w:p>
        </w:tc>
        <w:tc>
          <w:tcPr>
            <w:tcW w:w="2130" w:type="dxa"/>
            <w:tcBorders/>
            <w:vAlign w:val="center"/>
          </w:tcPr>
          <w:p>
            <w:pPr>
              <w:pStyle w:val="TableContents"/>
              <w:bidi w:val="0"/>
              <w:spacing w:before="0" w:after="283"/>
              <w:jc w:val="left"/>
              <w:rPr/>
            </w:pPr>
            <w:r>
              <w:rPr/>
              <w:t>Title:</w:t>
            </w:r>
          </w:p>
        </w:tc>
        <w:tc>
          <w:tcPr>
            <w:tcW w:w="3323"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5453"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 </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 Long Wharf Drive, 12th Floor</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Haven, CT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06511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128" w:right="12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w:t>
            </w:r>
          </w:p>
          <w:p>
            <w:pPr>
              <w:pStyle w:val="TableContents"/>
              <w:bidi w:val="0"/>
              <w:spacing w:before="0" w:after="0"/>
              <w:ind w:left="2719" w:right="271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Embarcadero Center 20th Floor</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94111-4004</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Mischi a Marca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gmamarca@cooley.com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Eleventh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63" w:type="dxa"/>
        <w:jc w:val="left"/>
        <w:tblInd w:w="0" w:type="dxa"/>
        <w:tblLayout w:type="fixed"/>
        <w:tblCellMar>
          <w:top w:w="0" w:type="dxa"/>
          <w:left w:w="0" w:type="dxa"/>
          <w:bottom w:w="0" w:type="dxa"/>
          <w:right w:w="0" w:type="dxa"/>
        </w:tblCellMar>
      </w:tblPr>
      <w:tblGrid>
        <w:gridCol w:w="75"/>
        <w:gridCol w:w="567"/>
        <w:gridCol w:w="967"/>
        <w:gridCol w:w="3154"/>
      </w:tblGrid>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283"/>
              <w:jc w:val="left"/>
              <w:rPr>
                <w:b/>
                <w:sz w:val="20"/>
              </w:rPr>
            </w:pPr>
            <w:r>
              <w:rPr>
                <w:b/>
                <w:sz w:val="20"/>
                <w:u w:val="single"/>
              </w:rPr>
              <w:t>ADMINISTRATIVE AGENT</w:t>
            </w:r>
            <w:r>
              <w:rPr>
                <w:b/>
                <w:sz w:val="20"/>
              </w:rPr>
              <w:t>:</w:t>
            </w:r>
          </w:p>
        </w:tc>
      </w:tr>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283"/>
              <w:jc w:val="left"/>
              <w:rPr>
                <w:b/>
                <w:sz w:val="20"/>
              </w:rPr>
            </w:pPr>
            <w:r>
              <w:rPr>
                <w:b/>
                <w:sz w:val="20"/>
              </w:rPr>
              <w:t>OAKTREE FUND ADMINISTRATION, LLC</w:t>
            </w:r>
          </w:p>
        </w:tc>
      </w:tr>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sz w:val="20"/>
              </w:rPr>
            </w:pPr>
            <w:r>
              <w:rPr>
                <w:sz w:val="20"/>
              </w:rPr>
              <w:t>By:</w:t>
            </w:r>
          </w:p>
        </w:tc>
        <w:tc>
          <w:tcPr>
            <w:tcW w:w="4121" w:type="dxa"/>
            <w:gridSpan w:val="2"/>
            <w:tcBorders/>
            <w:vAlign w:val="center"/>
          </w:tcPr>
          <w:p>
            <w:pPr>
              <w:pStyle w:val="TableContents"/>
              <w:bidi w:val="0"/>
              <w:spacing w:before="0" w:after="283"/>
              <w:jc w:val="left"/>
              <w:rPr>
                <w:sz w:val="20"/>
              </w:rPr>
            </w:pPr>
            <w:r>
              <w:rPr>
                <w:sz w:val="20"/>
              </w:rPr>
              <w:t>Oaktree Capital Management, L.P.</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sz w:val="20"/>
              </w:rPr>
            </w:pPr>
            <w:r>
              <w:rPr>
                <w:sz w:val="20"/>
              </w:rPr>
              <w:t>Its:</w:t>
            </w:r>
          </w:p>
        </w:tc>
        <w:tc>
          <w:tcPr>
            <w:tcW w:w="4121" w:type="dxa"/>
            <w:gridSpan w:val="2"/>
            <w:tcBorders/>
            <w:vAlign w:val="center"/>
          </w:tcPr>
          <w:p>
            <w:pPr>
              <w:pStyle w:val="TableContents"/>
              <w:bidi w:val="0"/>
              <w:spacing w:before="0" w:after="283"/>
              <w:jc w:val="left"/>
              <w:rPr>
                <w:sz w:val="20"/>
              </w:rPr>
            </w:pPr>
            <w:r>
              <w:rPr>
                <w:sz w:val="20"/>
              </w:rPr>
              <w:t>Managing Member</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67" w:type="dxa"/>
            <w:tcBorders>
              <w:bottom w:val="single" w:sz="8" w:space="0" w:color="000000"/>
            </w:tcBorders>
            <w:tcMar>
              <w:bottom w:w="28" w:type="dxa"/>
            </w:tcMar>
            <w:vAlign w:val="center"/>
          </w:tcPr>
          <w:p>
            <w:pPr>
              <w:pStyle w:val="TableContents"/>
              <w:bidi w:val="0"/>
              <w:spacing w:before="0" w:after="283"/>
              <w:jc w:val="left"/>
              <w:rPr/>
            </w:pPr>
            <w:r>
              <w:rPr/>
              <w:t> </w:t>
            </w:r>
          </w:p>
        </w:tc>
        <w:tc>
          <w:tcPr>
            <w:tcW w:w="3154"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/s/Mary Gallegly</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sz w:val="20"/>
              </w:rPr>
            </w:pPr>
            <w:r>
              <w:rPr>
                <w:sz w:val="20"/>
              </w:rPr>
              <w:t>Name:</w:t>
            </w:r>
          </w:p>
        </w:tc>
        <w:tc>
          <w:tcPr>
            <w:tcW w:w="3154"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sz w:val="20"/>
              </w:rPr>
            </w:pPr>
            <w:r>
              <w:rPr>
                <w:sz w:val="20"/>
              </w:rPr>
              <w:t>Title:</w:t>
            </w:r>
          </w:p>
        </w:tc>
        <w:tc>
          <w:tcPr>
            <w:tcW w:w="3154"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sz w:val="20"/>
              </w:rPr>
            </w:pPr>
            <w:r>
              <w:rPr>
                <w:sz w:val="20"/>
              </w:rPr>
              <w:t>By:</w:t>
            </w:r>
          </w:p>
        </w:tc>
        <w:tc>
          <w:tcPr>
            <w:tcW w:w="967" w:type="dxa"/>
            <w:tcBorders>
              <w:bottom w:val="single" w:sz="8" w:space="0" w:color="000000"/>
            </w:tcBorders>
            <w:tcMar>
              <w:bottom w:w="28" w:type="dxa"/>
            </w:tcMar>
            <w:vAlign w:val="center"/>
          </w:tcPr>
          <w:p>
            <w:pPr>
              <w:pStyle w:val="TableContents"/>
              <w:bidi w:val="0"/>
              <w:spacing w:before="0" w:after="283"/>
              <w:jc w:val="left"/>
              <w:rPr/>
            </w:pPr>
            <w:r>
              <w:rPr/>
              <w:t> </w:t>
            </w:r>
          </w:p>
        </w:tc>
        <w:tc>
          <w:tcPr>
            <w:tcW w:w="3154"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Jessica Dombroff</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sz w:val="20"/>
              </w:rPr>
            </w:pPr>
            <w:r>
              <w:rPr>
                <w:sz w:val="20"/>
              </w:rPr>
              <w:t>Name:</w:t>
            </w:r>
          </w:p>
        </w:tc>
        <w:tc>
          <w:tcPr>
            <w:tcW w:w="3154" w:type="dxa"/>
            <w:tcBorders/>
            <w:vAlign w:val="center"/>
          </w:tcPr>
          <w:p>
            <w:pPr>
              <w:pStyle w:val="TableContents"/>
              <w:bidi w:val="0"/>
              <w:spacing w:before="0" w:after="283"/>
              <w:jc w:val="left"/>
              <w:rPr>
                <w:sz w:val="20"/>
              </w:rPr>
            </w:pPr>
            <w:r>
              <w:rPr>
                <w:sz w:val="20"/>
              </w:rPr>
              <w:t>Jessica Dombroff</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sz w:val="20"/>
              </w:rPr>
            </w:pPr>
            <w:r>
              <w:rPr>
                <w:sz w:val="20"/>
              </w:rPr>
              <w:t>Title:</w:t>
            </w:r>
          </w:p>
        </w:tc>
        <w:tc>
          <w:tcPr>
            <w:tcW w:w="3154"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pPr>
            <w:r>
              <w:rPr/>
              <w:t> </w:t>
            </w:r>
          </w:p>
        </w:tc>
        <w:tc>
          <w:tcPr>
            <w:tcW w:w="315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Eleventh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64" w:type="dxa"/>
        <w:jc w:val="left"/>
        <w:tblInd w:w="0" w:type="dxa"/>
        <w:tblLayout w:type="fixed"/>
        <w:tblCellMar>
          <w:top w:w="0" w:type="dxa"/>
          <w:left w:w="0" w:type="dxa"/>
          <w:bottom w:w="0" w:type="dxa"/>
          <w:right w:w="0" w:type="dxa"/>
        </w:tblCellMar>
      </w:tblPr>
      <w:tblGrid>
        <w:gridCol w:w="75"/>
        <w:gridCol w:w="528"/>
        <w:gridCol w:w="1224"/>
        <w:gridCol w:w="2937"/>
      </w:tblGrid>
      <w:tr>
        <w:trPr/>
        <w:tc>
          <w:tcPr>
            <w:tcW w:w="75" w:type="dxa"/>
            <w:tcBorders/>
            <w:vAlign w:val="center"/>
          </w:tcPr>
          <w:p>
            <w:pPr>
              <w:pStyle w:val="TableContents"/>
              <w:bidi w:val="0"/>
              <w:spacing w:before="0" w:after="283"/>
              <w:jc w:val="left"/>
              <w:rPr/>
            </w:pPr>
            <w:r>
              <w:rPr/>
              <w:t> </w:t>
            </w:r>
          </w:p>
        </w:tc>
        <w:tc>
          <w:tcPr>
            <w:tcW w:w="4689" w:type="dxa"/>
            <w:gridSpan w:val="3"/>
            <w:tcBorders/>
            <w:vAlign w:val="center"/>
          </w:tcPr>
          <w:p>
            <w:pPr>
              <w:pStyle w:val="TableContents"/>
              <w:bidi w:val="0"/>
              <w:spacing w:before="0" w:after="283"/>
              <w:jc w:val="left"/>
              <w:rPr>
                <w:b/>
                <w:sz w:val="20"/>
              </w:rPr>
            </w:pPr>
            <w:r>
              <w:rPr>
                <w:b/>
                <w:sz w:val="20"/>
                <w:u w:val="single"/>
              </w:rPr>
              <w:t>LENDERS</w:t>
            </w:r>
            <w:r>
              <w:rPr>
                <w:b/>
                <w:sz w:val="20"/>
              </w:rPr>
              <w:t>:</w:t>
            </w:r>
          </w:p>
        </w:tc>
      </w:tr>
      <w:tr>
        <w:trPr/>
        <w:tc>
          <w:tcPr>
            <w:tcW w:w="75" w:type="dxa"/>
            <w:tcBorders/>
            <w:vAlign w:val="center"/>
          </w:tcPr>
          <w:p>
            <w:pPr>
              <w:pStyle w:val="TableContents"/>
              <w:bidi w:val="0"/>
              <w:spacing w:before="0" w:after="283"/>
              <w:jc w:val="left"/>
              <w:rPr/>
            </w:pPr>
            <w:r>
              <w:rPr/>
              <w:t> </w:t>
            </w:r>
          </w:p>
        </w:tc>
        <w:tc>
          <w:tcPr>
            <w:tcW w:w="468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89" w:type="dxa"/>
            <w:gridSpan w:val="3"/>
            <w:tcBorders/>
            <w:vAlign w:val="center"/>
          </w:tcPr>
          <w:p>
            <w:pPr>
              <w:pStyle w:val="TableContents"/>
              <w:bidi w:val="0"/>
              <w:spacing w:before="0" w:after="283"/>
              <w:jc w:val="left"/>
              <w:rPr>
                <w:b/>
                <w:sz w:val="20"/>
              </w:rPr>
            </w:pPr>
            <w:r>
              <w:rPr>
                <w:b/>
                <w:sz w:val="20"/>
              </w:rPr>
              <w:t>OAKTREE-TCDRS STRATEGIC CREDIT, LLC</w:t>
            </w:r>
          </w:p>
        </w:tc>
      </w:tr>
      <w:tr>
        <w:trPr/>
        <w:tc>
          <w:tcPr>
            <w:tcW w:w="75" w:type="dxa"/>
            <w:tcBorders/>
            <w:vAlign w:val="center"/>
          </w:tcPr>
          <w:p>
            <w:pPr>
              <w:pStyle w:val="TableContents"/>
              <w:bidi w:val="0"/>
              <w:spacing w:before="0" w:after="283"/>
              <w:jc w:val="left"/>
              <w:rPr/>
            </w:pPr>
            <w:r>
              <w:rPr/>
              <w:t> </w:t>
            </w:r>
          </w:p>
        </w:tc>
        <w:tc>
          <w:tcPr>
            <w:tcW w:w="468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sz w:val="20"/>
              </w:rPr>
            </w:pPr>
            <w:r>
              <w:rPr>
                <w:sz w:val="20"/>
              </w:rPr>
              <w:t>By:</w:t>
            </w:r>
          </w:p>
        </w:tc>
        <w:tc>
          <w:tcPr>
            <w:tcW w:w="4161" w:type="dxa"/>
            <w:gridSpan w:val="2"/>
            <w:tcBorders/>
            <w:vAlign w:val="center"/>
          </w:tcPr>
          <w:p>
            <w:pPr>
              <w:pStyle w:val="TableContents"/>
              <w:bidi w:val="0"/>
              <w:spacing w:before="0" w:after="283"/>
              <w:jc w:val="left"/>
              <w:rPr>
                <w:sz w:val="20"/>
              </w:rPr>
            </w:pPr>
            <w:r>
              <w:rPr>
                <w:sz w:val="20"/>
              </w:rPr>
              <w:t>Oaktree Capital Management, L.P.</w:t>
            </w:r>
          </w:p>
        </w:tc>
      </w:tr>
      <w:tr>
        <w:trPr/>
        <w:tc>
          <w:tcPr>
            <w:tcW w:w="7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sz w:val="20"/>
              </w:rPr>
            </w:pPr>
            <w:r>
              <w:rPr>
                <w:sz w:val="20"/>
              </w:rPr>
              <w:t>Its:</w:t>
            </w:r>
          </w:p>
        </w:tc>
        <w:tc>
          <w:tcPr>
            <w:tcW w:w="1224" w:type="dxa"/>
            <w:tcBorders/>
            <w:vAlign w:val="center"/>
          </w:tcPr>
          <w:p>
            <w:pPr>
              <w:pStyle w:val="TableContents"/>
              <w:bidi w:val="0"/>
              <w:spacing w:before="0" w:after="283"/>
              <w:jc w:val="left"/>
              <w:rPr>
                <w:sz w:val="20"/>
              </w:rPr>
            </w:pPr>
            <w:r>
              <w:rPr>
                <w:sz w:val="20"/>
              </w:rPr>
              <w:t>Manager</w:t>
            </w:r>
          </w:p>
        </w:tc>
        <w:tc>
          <w:tcPr>
            <w:tcW w:w="29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24" w:type="dxa"/>
            <w:tcBorders>
              <w:bottom w:val="single" w:sz="8" w:space="0" w:color="000000"/>
            </w:tcBorders>
            <w:tcMar>
              <w:bottom w:w="28" w:type="dxa"/>
            </w:tcMar>
            <w:vAlign w:val="center"/>
          </w:tcPr>
          <w:p>
            <w:pPr>
              <w:pStyle w:val="TableContents"/>
              <w:bidi w:val="0"/>
              <w:spacing w:before="0" w:after="283"/>
              <w:jc w:val="left"/>
              <w:rPr/>
            </w:pPr>
            <w:r>
              <w:rPr/>
              <w:t> </w:t>
            </w:r>
          </w:p>
        </w:tc>
        <w:tc>
          <w:tcPr>
            <w:tcW w:w="2937"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left"/>
              <w:rPr>
                <w:sz w:val="20"/>
              </w:rPr>
            </w:pPr>
            <w:r>
              <w:rPr>
                <w:sz w:val="20"/>
              </w:rPr>
              <w:t>Name:</w:t>
            </w:r>
          </w:p>
        </w:tc>
        <w:tc>
          <w:tcPr>
            <w:tcW w:w="2937" w:type="dxa"/>
            <w:tcBorders/>
            <w:vAlign w:val="center"/>
          </w:tcPr>
          <w:p>
            <w:pPr>
              <w:pStyle w:val="TableContents"/>
              <w:bidi w:val="0"/>
              <w:spacing w:before="0" w:after="283"/>
              <w:jc w:val="left"/>
              <w:rPr>
                <w:sz w:val="20"/>
              </w:rPr>
            </w:pPr>
            <w:r>
              <w:rPr>
                <w:sz w:val="20"/>
              </w:rPr>
              <w:t xml:space="preserve">Mary Gallegly </w:t>
            </w:r>
          </w:p>
        </w:tc>
      </w:tr>
      <w:tr>
        <w:trPr/>
        <w:tc>
          <w:tcPr>
            <w:tcW w:w="7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left"/>
              <w:rPr>
                <w:sz w:val="20"/>
              </w:rPr>
            </w:pPr>
            <w:r>
              <w:rPr>
                <w:sz w:val="20"/>
              </w:rPr>
              <w:t>Title:</w:t>
            </w:r>
          </w:p>
        </w:tc>
        <w:tc>
          <w:tcPr>
            <w:tcW w:w="2937"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1752" w:type="dxa"/>
            <w:gridSpan w:val="2"/>
            <w:tcBorders/>
            <w:vAlign w:val="center"/>
          </w:tcPr>
          <w:p>
            <w:pPr>
              <w:pStyle w:val="TableContents"/>
              <w:bidi w:val="0"/>
              <w:spacing w:before="0" w:after="283"/>
              <w:jc w:val="left"/>
              <w:rPr/>
            </w:pPr>
            <w:r>
              <w:rPr/>
              <w:t> </w:t>
            </w:r>
          </w:p>
        </w:tc>
        <w:tc>
          <w:tcPr>
            <w:tcW w:w="29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sz w:val="20"/>
              </w:rPr>
            </w:pPr>
            <w:r>
              <w:rPr>
                <w:sz w:val="20"/>
              </w:rPr>
              <w:t>By:</w:t>
            </w:r>
          </w:p>
        </w:tc>
        <w:tc>
          <w:tcPr>
            <w:tcW w:w="1224" w:type="dxa"/>
            <w:tcBorders>
              <w:bottom w:val="single" w:sz="8" w:space="0" w:color="000000"/>
            </w:tcBorders>
            <w:tcMar>
              <w:bottom w:w="28" w:type="dxa"/>
            </w:tcMar>
            <w:vAlign w:val="center"/>
          </w:tcPr>
          <w:p>
            <w:pPr>
              <w:pStyle w:val="TableContents"/>
              <w:bidi w:val="0"/>
              <w:spacing w:before="0" w:after="283"/>
              <w:jc w:val="left"/>
              <w:rPr/>
            </w:pPr>
            <w:r>
              <w:rPr/>
              <w:t> </w:t>
            </w:r>
          </w:p>
        </w:tc>
        <w:tc>
          <w:tcPr>
            <w:tcW w:w="2937"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left"/>
              <w:rPr>
                <w:sz w:val="20"/>
              </w:rPr>
            </w:pPr>
            <w:r>
              <w:rPr>
                <w:sz w:val="20"/>
              </w:rPr>
              <w:t>Name:</w:t>
            </w:r>
          </w:p>
        </w:tc>
        <w:tc>
          <w:tcPr>
            <w:tcW w:w="2937" w:type="dxa"/>
            <w:tcBorders/>
            <w:vAlign w:val="center"/>
          </w:tcPr>
          <w:p>
            <w:pPr>
              <w:pStyle w:val="TableContents"/>
              <w:bidi w:val="0"/>
              <w:spacing w:before="0" w:after="283"/>
              <w:jc w:val="left"/>
              <w:rPr>
                <w:sz w:val="20"/>
              </w:rPr>
            </w:pPr>
            <w:r>
              <w:rPr>
                <w:sz w:val="20"/>
              </w:rPr>
              <w:t>Jessica Dombroff</w:t>
            </w:r>
          </w:p>
        </w:tc>
      </w:tr>
      <w:tr>
        <w:trPr/>
        <w:tc>
          <w:tcPr>
            <w:tcW w:w="7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left"/>
              <w:rPr>
                <w:sz w:val="20"/>
              </w:rPr>
            </w:pPr>
            <w:r>
              <w:rPr>
                <w:sz w:val="20"/>
              </w:rPr>
              <w:t>Title:</w:t>
            </w:r>
          </w:p>
        </w:tc>
        <w:tc>
          <w:tcPr>
            <w:tcW w:w="2937"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1752" w:type="dxa"/>
            <w:gridSpan w:val="2"/>
            <w:tcBorders/>
            <w:vAlign w:val="center"/>
          </w:tcPr>
          <w:p>
            <w:pPr>
              <w:pStyle w:val="TableContents"/>
              <w:bidi w:val="0"/>
              <w:spacing w:before="0" w:after="283"/>
              <w:jc w:val="left"/>
              <w:rPr/>
            </w:pPr>
            <w:r>
              <w:rPr/>
              <w:t> </w:t>
            </w:r>
          </w:p>
        </w:tc>
        <w:tc>
          <w:tcPr>
            <w:tcW w:w="29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89"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r>
        <w:trPr/>
        <w:tc>
          <w:tcPr>
            <w:tcW w:w="7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left"/>
              <w:rPr/>
            </w:pPr>
            <w:r>
              <w:rPr/>
              <w:t> </w:t>
            </w:r>
          </w:p>
        </w:tc>
        <w:tc>
          <w:tcPr>
            <w:tcW w:w="2937"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Eleventh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71" w:type="dxa"/>
        <w:jc w:val="left"/>
        <w:tblInd w:w="0" w:type="dxa"/>
        <w:tblLayout w:type="fixed"/>
        <w:tblCellMar>
          <w:top w:w="0" w:type="dxa"/>
          <w:left w:w="0" w:type="dxa"/>
          <w:bottom w:w="0" w:type="dxa"/>
          <w:right w:w="0" w:type="dxa"/>
        </w:tblCellMar>
      </w:tblPr>
      <w:tblGrid>
        <w:gridCol w:w="75"/>
        <w:gridCol w:w="529"/>
        <w:gridCol w:w="1226"/>
        <w:gridCol w:w="2941"/>
      </w:tblGrid>
      <w:tr>
        <w:trPr/>
        <w:tc>
          <w:tcPr>
            <w:tcW w:w="75" w:type="dxa"/>
            <w:tcBorders/>
            <w:vAlign w:val="center"/>
          </w:tcPr>
          <w:p>
            <w:pPr>
              <w:pStyle w:val="TableContents"/>
              <w:bidi w:val="0"/>
              <w:spacing w:before="0" w:after="283"/>
              <w:jc w:val="left"/>
              <w:rPr/>
            </w:pPr>
            <w:r>
              <w:rPr/>
              <w:t> </w:t>
            </w:r>
          </w:p>
        </w:tc>
        <w:tc>
          <w:tcPr>
            <w:tcW w:w="4696" w:type="dxa"/>
            <w:gridSpan w:val="3"/>
            <w:tcBorders/>
            <w:vAlign w:val="center"/>
          </w:tcPr>
          <w:p>
            <w:pPr>
              <w:pStyle w:val="TableContents"/>
              <w:bidi w:val="0"/>
              <w:spacing w:before="0" w:after="283"/>
              <w:jc w:val="left"/>
              <w:rPr>
                <w:b/>
                <w:sz w:val="20"/>
              </w:rPr>
            </w:pPr>
            <w:r>
              <w:rPr>
                <w:b/>
                <w:sz w:val="20"/>
              </w:rPr>
              <w:t>OAKTREE-FORREST MULTI-STRATEGY, LLC</w:t>
            </w:r>
          </w:p>
        </w:tc>
      </w:tr>
      <w:tr>
        <w:trPr/>
        <w:tc>
          <w:tcPr>
            <w:tcW w:w="75" w:type="dxa"/>
            <w:tcBorders/>
            <w:vAlign w:val="center"/>
          </w:tcPr>
          <w:p>
            <w:pPr>
              <w:pStyle w:val="TableContents"/>
              <w:bidi w:val="0"/>
              <w:spacing w:before="0" w:after="283"/>
              <w:jc w:val="left"/>
              <w:rPr/>
            </w:pPr>
            <w:r>
              <w:rPr/>
              <w:t> </w:t>
            </w:r>
          </w:p>
        </w:tc>
        <w:tc>
          <w:tcPr>
            <w:tcW w:w="4696"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20"/>
              </w:rPr>
            </w:pPr>
            <w:r>
              <w:rPr>
                <w:sz w:val="20"/>
              </w:rPr>
              <w:t>By:</w:t>
            </w:r>
          </w:p>
        </w:tc>
        <w:tc>
          <w:tcPr>
            <w:tcW w:w="4167" w:type="dxa"/>
            <w:gridSpan w:val="2"/>
            <w:tcBorders/>
            <w:vAlign w:val="center"/>
          </w:tcPr>
          <w:p>
            <w:pPr>
              <w:pStyle w:val="TableContents"/>
              <w:bidi w:val="0"/>
              <w:spacing w:before="0" w:after="283"/>
              <w:jc w:val="left"/>
              <w:rPr>
                <w:sz w:val="20"/>
              </w:rPr>
            </w:pPr>
            <w:r>
              <w:rPr>
                <w:sz w:val="20"/>
              </w:rPr>
              <w:t>Oaktree Capital Management, L.P.</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20"/>
              </w:rPr>
            </w:pPr>
            <w:r>
              <w:rPr>
                <w:sz w:val="20"/>
              </w:rPr>
              <w:t>Its:</w:t>
            </w:r>
          </w:p>
        </w:tc>
        <w:tc>
          <w:tcPr>
            <w:tcW w:w="1226" w:type="dxa"/>
            <w:tcBorders/>
            <w:vAlign w:val="center"/>
          </w:tcPr>
          <w:p>
            <w:pPr>
              <w:pStyle w:val="TableContents"/>
              <w:bidi w:val="0"/>
              <w:spacing w:before="0" w:after="283"/>
              <w:jc w:val="left"/>
              <w:rPr>
                <w:sz w:val="20"/>
              </w:rPr>
            </w:pPr>
            <w:r>
              <w:rPr>
                <w:sz w:val="20"/>
              </w:rPr>
              <w:t>Manager</w:t>
            </w:r>
          </w:p>
        </w:tc>
        <w:tc>
          <w:tcPr>
            <w:tcW w:w="29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26" w:type="dxa"/>
            <w:tcBorders>
              <w:bottom w:val="single" w:sz="8" w:space="0" w:color="000000"/>
            </w:tcBorders>
            <w:tcMar>
              <w:bottom w:w="28" w:type="dxa"/>
            </w:tcMar>
            <w:vAlign w:val="center"/>
          </w:tcPr>
          <w:p>
            <w:pPr>
              <w:pStyle w:val="TableContents"/>
              <w:bidi w:val="0"/>
              <w:spacing w:before="0" w:after="283"/>
              <w:jc w:val="left"/>
              <w:rPr/>
            </w:pPr>
            <w:r>
              <w:rPr/>
              <w:t> </w:t>
            </w:r>
          </w:p>
        </w:tc>
        <w:tc>
          <w:tcPr>
            <w:tcW w:w="2941"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20"/>
              </w:rPr>
            </w:pPr>
            <w:r>
              <w:rPr>
                <w:sz w:val="20"/>
              </w:rPr>
              <w:t>Name:</w:t>
            </w:r>
          </w:p>
        </w:tc>
        <w:tc>
          <w:tcPr>
            <w:tcW w:w="2941"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20"/>
              </w:rPr>
            </w:pPr>
            <w:r>
              <w:rPr>
                <w:sz w:val="20"/>
              </w:rPr>
              <w:t>Title:</w:t>
            </w:r>
          </w:p>
        </w:tc>
        <w:tc>
          <w:tcPr>
            <w:tcW w:w="2941"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1755" w:type="dxa"/>
            <w:gridSpan w:val="2"/>
            <w:tcBorders/>
            <w:vAlign w:val="center"/>
          </w:tcPr>
          <w:p>
            <w:pPr>
              <w:pStyle w:val="TableContents"/>
              <w:bidi w:val="0"/>
              <w:spacing w:before="0" w:after="283"/>
              <w:jc w:val="left"/>
              <w:rPr/>
            </w:pPr>
            <w:r>
              <w:rPr/>
              <w:t> </w:t>
            </w:r>
          </w:p>
        </w:tc>
        <w:tc>
          <w:tcPr>
            <w:tcW w:w="29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20"/>
              </w:rPr>
            </w:pPr>
            <w:r>
              <w:rPr>
                <w:sz w:val="20"/>
              </w:rPr>
              <w:t>By:</w:t>
            </w:r>
          </w:p>
        </w:tc>
        <w:tc>
          <w:tcPr>
            <w:tcW w:w="1226" w:type="dxa"/>
            <w:tcBorders>
              <w:bottom w:val="single" w:sz="8" w:space="0" w:color="000000"/>
            </w:tcBorders>
            <w:tcMar>
              <w:bottom w:w="28" w:type="dxa"/>
            </w:tcMar>
            <w:vAlign w:val="center"/>
          </w:tcPr>
          <w:p>
            <w:pPr>
              <w:pStyle w:val="TableContents"/>
              <w:bidi w:val="0"/>
              <w:spacing w:before="0" w:after="283"/>
              <w:jc w:val="left"/>
              <w:rPr/>
            </w:pPr>
            <w:r>
              <w:rPr/>
              <w:t> </w:t>
            </w:r>
          </w:p>
        </w:tc>
        <w:tc>
          <w:tcPr>
            <w:tcW w:w="2941"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20"/>
              </w:rPr>
            </w:pPr>
            <w:r>
              <w:rPr>
                <w:sz w:val="20"/>
              </w:rPr>
              <w:t>Name:</w:t>
            </w:r>
          </w:p>
        </w:tc>
        <w:tc>
          <w:tcPr>
            <w:tcW w:w="2941" w:type="dxa"/>
            <w:tcBorders/>
            <w:vAlign w:val="center"/>
          </w:tcPr>
          <w:p>
            <w:pPr>
              <w:pStyle w:val="TableContents"/>
              <w:bidi w:val="0"/>
              <w:spacing w:before="0" w:after="283"/>
              <w:jc w:val="left"/>
              <w:rPr>
                <w:sz w:val="20"/>
              </w:rPr>
            </w:pPr>
            <w:r>
              <w:rPr>
                <w:sz w:val="20"/>
              </w:rPr>
              <w:t>Jessica Dombroff</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20"/>
              </w:rPr>
            </w:pPr>
            <w:r>
              <w:rPr>
                <w:sz w:val="20"/>
              </w:rPr>
              <w:t>Title:</w:t>
            </w:r>
          </w:p>
        </w:tc>
        <w:tc>
          <w:tcPr>
            <w:tcW w:w="2941"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1755" w:type="dxa"/>
            <w:gridSpan w:val="2"/>
            <w:tcBorders/>
            <w:vAlign w:val="center"/>
          </w:tcPr>
          <w:p>
            <w:pPr>
              <w:pStyle w:val="TableContents"/>
              <w:bidi w:val="0"/>
              <w:spacing w:before="0" w:after="283"/>
              <w:jc w:val="left"/>
              <w:rPr/>
            </w:pPr>
            <w:r>
              <w:rPr/>
              <w:t> </w:t>
            </w:r>
          </w:p>
        </w:tc>
        <w:tc>
          <w:tcPr>
            <w:tcW w:w="29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96"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 125</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pPr>
            <w:r>
              <w:rPr/>
              <w:t> </w:t>
            </w:r>
          </w:p>
        </w:tc>
        <w:tc>
          <w:tcPr>
            <w:tcW w:w="294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Eleventh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75"/>
        <w:gridCol w:w="550"/>
        <w:gridCol w:w="1273"/>
        <w:gridCol w:w="3055"/>
      </w:tblGrid>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b/>
                <w:sz w:val="20"/>
              </w:rPr>
            </w:pPr>
            <w:r>
              <w:rPr>
                <w:b/>
                <w:sz w:val="20"/>
              </w:rPr>
              <w:t>OAKTREE-TBMR STRATEGIC CREDIT FUND C, LLC</w:t>
            </w:r>
          </w:p>
        </w:tc>
      </w:tr>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20"/>
              </w:rPr>
            </w:pPr>
            <w:r>
              <w:rPr>
                <w:sz w:val="20"/>
              </w:rPr>
              <w:t>By:</w:t>
            </w:r>
          </w:p>
        </w:tc>
        <w:tc>
          <w:tcPr>
            <w:tcW w:w="4328" w:type="dxa"/>
            <w:gridSpan w:val="2"/>
            <w:tcBorders/>
            <w:vAlign w:val="center"/>
          </w:tcPr>
          <w:p>
            <w:pPr>
              <w:pStyle w:val="TableContents"/>
              <w:bidi w:val="0"/>
              <w:spacing w:before="0" w:after="283"/>
              <w:jc w:val="left"/>
              <w:rPr>
                <w:sz w:val="20"/>
              </w:rPr>
            </w:pPr>
            <w:r>
              <w:rPr>
                <w:sz w:val="20"/>
              </w:rPr>
              <w:t>Oaktree Capital Management, L.P.</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20"/>
              </w:rPr>
            </w:pPr>
            <w:r>
              <w:rPr>
                <w:sz w:val="20"/>
              </w:rPr>
              <w:t>Its:</w:t>
            </w:r>
          </w:p>
        </w:tc>
        <w:tc>
          <w:tcPr>
            <w:tcW w:w="1273" w:type="dxa"/>
            <w:tcBorders/>
            <w:vAlign w:val="center"/>
          </w:tcPr>
          <w:p>
            <w:pPr>
              <w:pStyle w:val="TableContents"/>
              <w:bidi w:val="0"/>
              <w:spacing w:before="0" w:after="283"/>
              <w:jc w:val="left"/>
              <w:rPr>
                <w:sz w:val="20"/>
              </w:rPr>
            </w:pPr>
            <w:r>
              <w:rPr>
                <w:sz w:val="20"/>
              </w:rPr>
              <w:t>Manager</w:t>
            </w:r>
          </w:p>
        </w:tc>
        <w:tc>
          <w:tcPr>
            <w:tcW w:w="30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73" w:type="dxa"/>
            <w:tcBorders>
              <w:bottom w:val="single" w:sz="8" w:space="0" w:color="000000"/>
            </w:tcBorders>
            <w:tcMar>
              <w:bottom w:w="28" w:type="dxa"/>
            </w:tcMar>
            <w:vAlign w:val="center"/>
          </w:tcPr>
          <w:p>
            <w:pPr>
              <w:pStyle w:val="TableContents"/>
              <w:bidi w:val="0"/>
              <w:spacing w:before="0" w:after="283"/>
              <w:jc w:val="left"/>
              <w:rPr/>
            </w:pPr>
            <w:r>
              <w:rPr/>
              <w:t> </w:t>
            </w:r>
          </w:p>
        </w:tc>
        <w:tc>
          <w:tcPr>
            <w:tcW w:w="3055"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left"/>
              <w:rPr>
                <w:sz w:val="20"/>
              </w:rPr>
            </w:pPr>
            <w:r>
              <w:rPr>
                <w:sz w:val="20"/>
              </w:rPr>
              <w:t>Name:</w:t>
            </w:r>
          </w:p>
        </w:tc>
        <w:tc>
          <w:tcPr>
            <w:tcW w:w="3055"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left"/>
              <w:rPr>
                <w:sz w:val="20"/>
              </w:rPr>
            </w:pPr>
            <w:r>
              <w:rPr>
                <w:sz w:val="20"/>
              </w:rPr>
              <w:t>Title:</w:t>
            </w:r>
          </w:p>
        </w:tc>
        <w:tc>
          <w:tcPr>
            <w:tcW w:w="3055"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left"/>
              <w:rPr/>
            </w:pPr>
            <w:r>
              <w:rPr/>
              <w:t> </w:t>
            </w:r>
          </w:p>
        </w:tc>
        <w:tc>
          <w:tcPr>
            <w:tcW w:w="30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20"/>
              </w:rPr>
            </w:pPr>
            <w:r>
              <w:rPr>
                <w:sz w:val="20"/>
              </w:rPr>
              <w:t>By:</w:t>
            </w:r>
          </w:p>
        </w:tc>
        <w:tc>
          <w:tcPr>
            <w:tcW w:w="1273" w:type="dxa"/>
            <w:tcBorders>
              <w:bottom w:val="single" w:sz="8" w:space="0" w:color="000000"/>
            </w:tcBorders>
            <w:tcMar>
              <w:bottom w:w="28" w:type="dxa"/>
            </w:tcMar>
            <w:vAlign w:val="center"/>
          </w:tcPr>
          <w:p>
            <w:pPr>
              <w:pStyle w:val="TableContents"/>
              <w:bidi w:val="0"/>
              <w:spacing w:before="0" w:after="283"/>
              <w:jc w:val="left"/>
              <w:rPr/>
            </w:pPr>
            <w:r>
              <w:rPr/>
              <w:t> </w:t>
            </w:r>
          </w:p>
        </w:tc>
        <w:tc>
          <w:tcPr>
            <w:tcW w:w="30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left"/>
              <w:rPr>
                <w:sz w:val="20"/>
              </w:rPr>
            </w:pPr>
            <w:r>
              <w:rPr>
                <w:sz w:val="20"/>
              </w:rPr>
              <w:t>Name:</w:t>
            </w:r>
          </w:p>
        </w:tc>
        <w:tc>
          <w:tcPr>
            <w:tcW w:w="3055" w:type="dxa"/>
            <w:tcBorders/>
            <w:vAlign w:val="center"/>
          </w:tcPr>
          <w:p>
            <w:pPr>
              <w:pStyle w:val="TableContents"/>
              <w:bidi w:val="0"/>
              <w:spacing w:before="0" w:after="283"/>
              <w:jc w:val="left"/>
              <w:rPr>
                <w:sz w:val="20"/>
              </w:rPr>
            </w:pPr>
            <w:r>
              <w:rPr>
                <w:sz w:val="20"/>
              </w:rPr>
              <w:t>Jessica Dombroff</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left"/>
              <w:rPr>
                <w:sz w:val="20"/>
              </w:rPr>
            </w:pPr>
            <w:r>
              <w:rPr>
                <w:sz w:val="20"/>
              </w:rPr>
              <w:t>Title:</w:t>
            </w:r>
          </w:p>
        </w:tc>
        <w:tc>
          <w:tcPr>
            <w:tcW w:w="3055"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1823" w:type="dxa"/>
            <w:gridSpan w:val="2"/>
            <w:tcBorders/>
            <w:vAlign w:val="center"/>
          </w:tcPr>
          <w:p>
            <w:pPr>
              <w:pStyle w:val="TableContents"/>
              <w:bidi w:val="0"/>
              <w:spacing w:before="0" w:after="283"/>
              <w:jc w:val="left"/>
              <w:rPr/>
            </w:pPr>
            <w:r>
              <w:rPr/>
              <w:t> </w:t>
            </w:r>
          </w:p>
        </w:tc>
        <w:tc>
          <w:tcPr>
            <w:tcW w:w="30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left"/>
              <w:rPr/>
            </w:pPr>
            <w:r>
              <w:rPr/>
              <w:t> </w:t>
            </w:r>
          </w:p>
        </w:tc>
        <w:tc>
          <w:tcPr>
            <w:tcW w:w="3055"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Eleventh Amendment to Credit Agreement and Guaranty</w:t>
      </w:r>
      <w:r>
        <w:rPr>
          <w:rFonts w:ascii="Times New Roman;Times;Serif" w:hAnsi="Times New Roman;Times;Serif"/>
          <w:b w:val="false"/>
          <w:i w:val="false"/>
          <w:caps w:val="false"/>
          <w:smallCaps w:val="false"/>
          <w:sz w:val="20"/>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938" w:type="dxa"/>
        <w:jc w:val="left"/>
        <w:tblInd w:w="0" w:type="dxa"/>
        <w:tblLayout w:type="fixed"/>
        <w:tblCellMar>
          <w:top w:w="0" w:type="dxa"/>
          <w:left w:w="0" w:type="dxa"/>
          <w:bottom w:w="0" w:type="dxa"/>
          <w:right w:w="0" w:type="dxa"/>
        </w:tblCellMar>
      </w:tblPr>
      <w:tblGrid>
        <w:gridCol w:w="75"/>
        <w:gridCol w:w="549"/>
        <w:gridCol w:w="1269"/>
        <w:gridCol w:w="3045"/>
      </w:tblGrid>
      <w:tr>
        <w:trPr/>
        <w:tc>
          <w:tcPr>
            <w:tcW w:w="75" w:type="dxa"/>
            <w:tcBorders/>
            <w:vAlign w:val="center"/>
          </w:tcPr>
          <w:p>
            <w:pPr>
              <w:pStyle w:val="TableContents"/>
              <w:bidi w:val="0"/>
              <w:spacing w:before="0" w:after="283"/>
              <w:jc w:val="left"/>
              <w:rPr/>
            </w:pPr>
            <w:r>
              <w:rPr/>
              <w:t> </w:t>
            </w:r>
          </w:p>
        </w:tc>
        <w:tc>
          <w:tcPr>
            <w:tcW w:w="4863" w:type="dxa"/>
            <w:gridSpan w:val="3"/>
            <w:tcBorders/>
            <w:vAlign w:val="center"/>
          </w:tcPr>
          <w:p>
            <w:pPr>
              <w:pStyle w:val="TableContents"/>
              <w:bidi w:val="0"/>
              <w:spacing w:before="0" w:after="283"/>
              <w:jc w:val="left"/>
              <w:rPr>
                <w:b/>
                <w:sz w:val="20"/>
              </w:rPr>
            </w:pPr>
            <w:r>
              <w:rPr>
                <w:b/>
                <w:sz w:val="20"/>
              </w:rPr>
              <w:t>OAKTREE-TBMR STRATEGIC CREDIT FUND F, LLC</w:t>
            </w:r>
          </w:p>
        </w:tc>
      </w:tr>
      <w:tr>
        <w:trPr/>
        <w:tc>
          <w:tcPr>
            <w:tcW w:w="75" w:type="dxa"/>
            <w:tcBorders/>
            <w:vAlign w:val="center"/>
          </w:tcPr>
          <w:p>
            <w:pPr>
              <w:pStyle w:val="TableContents"/>
              <w:bidi w:val="0"/>
              <w:spacing w:before="0" w:after="283"/>
              <w:jc w:val="left"/>
              <w:rPr/>
            </w:pPr>
            <w:r>
              <w:rPr/>
              <w:t> </w:t>
            </w:r>
          </w:p>
        </w:tc>
        <w:tc>
          <w:tcPr>
            <w:tcW w:w="486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sz w:val="20"/>
              </w:rPr>
            </w:pPr>
            <w:r>
              <w:rPr>
                <w:sz w:val="20"/>
              </w:rPr>
              <w:t>By:</w:t>
            </w:r>
          </w:p>
        </w:tc>
        <w:tc>
          <w:tcPr>
            <w:tcW w:w="4314" w:type="dxa"/>
            <w:gridSpan w:val="2"/>
            <w:tcBorders/>
            <w:vAlign w:val="center"/>
          </w:tcPr>
          <w:p>
            <w:pPr>
              <w:pStyle w:val="TableContents"/>
              <w:bidi w:val="0"/>
              <w:spacing w:before="0" w:after="283"/>
              <w:jc w:val="left"/>
              <w:rPr>
                <w:sz w:val="20"/>
              </w:rPr>
            </w:pPr>
            <w:r>
              <w:rPr>
                <w:sz w:val="20"/>
              </w:rPr>
              <w:t>Oaktree Capital Management, L.P.</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sz w:val="20"/>
              </w:rPr>
            </w:pPr>
            <w:r>
              <w:rPr>
                <w:sz w:val="20"/>
              </w:rPr>
              <w:t>Its:</w:t>
            </w:r>
          </w:p>
        </w:tc>
        <w:tc>
          <w:tcPr>
            <w:tcW w:w="1269" w:type="dxa"/>
            <w:tcBorders/>
            <w:vAlign w:val="center"/>
          </w:tcPr>
          <w:p>
            <w:pPr>
              <w:pStyle w:val="TableContents"/>
              <w:bidi w:val="0"/>
              <w:spacing w:before="0" w:after="283"/>
              <w:jc w:val="left"/>
              <w:rPr>
                <w:sz w:val="20"/>
              </w:rPr>
            </w:pPr>
            <w:r>
              <w:rPr>
                <w:sz w:val="20"/>
              </w:rPr>
              <w:t>Manager</w:t>
            </w:r>
          </w:p>
        </w:tc>
        <w:tc>
          <w:tcPr>
            <w:tcW w:w="30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69" w:type="dxa"/>
            <w:tcBorders>
              <w:bottom w:val="single" w:sz="8" w:space="0" w:color="000000"/>
            </w:tcBorders>
            <w:tcMar>
              <w:bottom w:w="28" w:type="dxa"/>
            </w:tcMar>
            <w:vAlign w:val="center"/>
          </w:tcPr>
          <w:p>
            <w:pPr>
              <w:pStyle w:val="TableContents"/>
              <w:bidi w:val="0"/>
              <w:spacing w:before="0" w:after="283"/>
              <w:jc w:val="left"/>
              <w:rPr/>
            </w:pPr>
            <w:r>
              <w:rPr/>
              <w:t> </w:t>
            </w:r>
          </w:p>
        </w:tc>
        <w:tc>
          <w:tcPr>
            <w:tcW w:w="3045"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left"/>
              <w:rPr>
                <w:sz w:val="20"/>
              </w:rPr>
            </w:pPr>
            <w:r>
              <w:rPr>
                <w:sz w:val="20"/>
              </w:rPr>
              <w:t>Name:</w:t>
            </w:r>
          </w:p>
        </w:tc>
        <w:tc>
          <w:tcPr>
            <w:tcW w:w="3045"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left"/>
              <w:rPr>
                <w:sz w:val="20"/>
              </w:rPr>
            </w:pPr>
            <w:r>
              <w:rPr>
                <w:sz w:val="20"/>
              </w:rPr>
              <w:t>Title:</w:t>
            </w:r>
          </w:p>
        </w:tc>
        <w:tc>
          <w:tcPr>
            <w:tcW w:w="3045"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1818" w:type="dxa"/>
            <w:gridSpan w:val="2"/>
            <w:tcBorders/>
            <w:vAlign w:val="center"/>
          </w:tcPr>
          <w:p>
            <w:pPr>
              <w:pStyle w:val="TableContents"/>
              <w:bidi w:val="0"/>
              <w:spacing w:before="0" w:after="283"/>
              <w:jc w:val="left"/>
              <w:rPr/>
            </w:pPr>
            <w:r>
              <w:rPr/>
              <w:t> </w:t>
            </w:r>
          </w:p>
        </w:tc>
        <w:tc>
          <w:tcPr>
            <w:tcW w:w="30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sz w:val="20"/>
              </w:rPr>
            </w:pPr>
            <w:r>
              <w:rPr>
                <w:sz w:val="20"/>
              </w:rPr>
              <w:t>By:</w:t>
            </w:r>
          </w:p>
        </w:tc>
        <w:tc>
          <w:tcPr>
            <w:tcW w:w="1269" w:type="dxa"/>
            <w:tcBorders>
              <w:bottom w:val="single" w:sz="8" w:space="0" w:color="000000"/>
            </w:tcBorders>
            <w:tcMar>
              <w:bottom w:w="28" w:type="dxa"/>
            </w:tcMar>
            <w:vAlign w:val="center"/>
          </w:tcPr>
          <w:p>
            <w:pPr>
              <w:pStyle w:val="TableContents"/>
              <w:bidi w:val="0"/>
              <w:spacing w:before="0" w:after="283"/>
              <w:jc w:val="left"/>
              <w:rPr/>
            </w:pPr>
            <w:r>
              <w:rPr/>
              <w:t> </w:t>
            </w:r>
          </w:p>
        </w:tc>
        <w:tc>
          <w:tcPr>
            <w:tcW w:w="304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left"/>
              <w:rPr>
                <w:sz w:val="20"/>
              </w:rPr>
            </w:pPr>
            <w:r>
              <w:rPr>
                <w:sz w:val="20"/>
              </w:rPr>
              <w:t>Name:</w:t>
            </w:r>
          </w:p>
        </w:tc>
        <w:tc>
          <w:tcPr>
            <w:tcW w:w="3045" w:type="dxa"/>
            <w:tcBorders/>
            <w:vAlign w:val="center"/>
          </w:tcPr>
          <w:p>
            <w:pPr>
              <w:pStyle w:val="TableContents"/>
              <w:bidi w:val="0"/>
              <w:spacing w:before="0" w:after="283"/>
              <w:jc w:val="left"/>
              <w:rPr>
                <w:sz w:val="20"/>
              </w:rPr>
            </w:pPr>
            <w:r>
              <w:rPr>
                <w:sz w:val="20"/>
              </w:rPr>
              <w:t>Jessica Dombroff</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left"/>
              <w:rPr>
                <w:sz w:val="20"/>
              </w:rPr>
            </w:pPr>
            <w:r>
              <w:rPr>
                <w:sz w:val="20"/>
              </w:rPr>
              <w:t>Title:</w:t>
            </w:r>
          </w:p>
        </w:tc>
        <w:tc>
          <w:tcPr>
            <w:tcW w:w="3045"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1818" w:type="dxa"/>
            <w:gridSpan w:val="2"/>
            <w:tcBorders/>
            <w:vAlign w:val="center"/>
          </w:tcPr>
          <w:p>
            <w:pPr>
              <w:pStyle w:val="TableContents"/>
              <w:bidi w:val="0"/>
              <w:spacing w:before="0" w:after="283"/>
              <w:jc w:val="left"/>
              <w:rPr/>
            </w:pPr>
            <w:r>
              <w:rPr/>
              <w:t> </w:t>
            </w:r>
          </w:p>
        </w:tc>
        <w:tc>
          <w:tcPr>
            <w:tcW w:w="30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3"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left"/>
              <w:rPr/>
            </w:pPr>
            <w:r>
              <w:rPr/>
              <w:t> </w:t>
            </w:r>
          </w:p>
        </w:tc>
        <w:tc>
          <w:tcPr>
            <w:tcW w:w="3045"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Eleventh Amendment to Credit Agreement and Guaranty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75"/>
        <w:gridCol w:w="552"/>
        <w:gridCol w:w="1277"/>
        <w:gridCol w:w="3064"/>
      </w:tblGrid>
      <w:tr>
        <w:trPr/>
        <w:tc>
          <w:tcPr>
            <w:tcW w:w="75" w:type="dxa"/>
            <w:tcBorders/>
            <w:vAlign w:val="center"/>
          </w:tcPr>
          <w:p>
            <w:pPr>
              <w:pStyle w:val="TableContents"/>
              <w:bidi w:val="0"/>
              <w:spacing w:before="0" w:after="283"/>
              <w:jc w:val="left"/>
              <w:rPr/>
            </w:pPr>
            <w:r>
              <w:rPr/>
              <w:t> </w:t>
            </w:r>
          </w:p>
        </w:tc>
        <w:tc>
          <w:tcPr>
            <w:tcW w:w="4893" w:type="dxa"/>
            <w:gridSpan w:val="3"/>
            <w:tcBorders/>
            <w:vAlign w:val="center"/>
          </w:tcPr>
          <w:p>
            <w:pPr>
              <w:pStyle w:val="TableContents"/>
              <w:bidi w:val="0"/>
              <w:spacing w:before="0" w:after="283"/>
              <w:jc w:val="left"/>
              <w:rPr>
                <w:b/>
                <w:sz w:val="20"/>
              </w:rPr>
            </w:pPr>
            <w:r>
              <w:rPr>
                <w:b/>
                <w:sz w:val="20"/>
              </w:rPr>
              <w:t>OAKTREE-TBMR STRATEGIC CREDIT FUND G, LLC</w:t>
            </w:r>
          </w:p>
        </w:tc>
      </w:tr>
      <w:tr>
        <w:trPr/>
        <w:tc>
          <w:tcPr>
            <w:tcW w:w="75" w:type="dxa"/>
            <w:tcBorders/>
            <w:vAlign w:val="center"/>
          </w:tcPr>
          <w:p>
            <w:pPr>
              <w:pStyle w:val="TableContents"/>
              <w:bidi w:val="0"/>
              <w:spacing w:before="0" w:after="283"/>
              <w:jc w:val="left"/>
              <w:rPr/>
            </w:pPr>
            <w:r>
              <w:rPr/>
              <w:t> </w:t>
            </w:r>
          </w:p>
        </w:tc>
        <w:tc>
          <w:tcPr>
            <w:tcW w:w="489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sz w:val="20"/>
              </w:rPr>
            </w:pPr>
            <w:r>
              <w:rPr>
                <w:sz w:val="20"/>
              </w:rPr>
              <w:t>By:</w:t>
            </w:r>
          </w:p>
        </w:tc>
        <w:tc>
          <w:tcPr>
            <w:tcW w:w="4341" w:type="dxa"/>
            <w:gridSpan w:val="2"/>
            <w:tcBorders/>
            <w:vAlign w:val="center"/>
          </w:tcPr>
          <w:p>
            <w:pPr>
              <w:pStyle w:val="TableContents"/>
              <w:bidi w:val="0"/>
              <w:spacing w:before="0" w:after="283"/>
              <w:jc w:val="left"/>
              <w:rPr>
                <w:sz w:val="20"/>
              </w:rPr>
            </w:pPr>
            <w:r>
              <w:rPr>
                <w:sz w:val="20"/>
              </w:rPr>
              <w:t>Oaktree Capital Management, L.P.</w:t>
            </w:r>
          </w:p>
        </w:tc>
      </w:tr>
      <w:tr>
        <w:trPr/>
        <w:tc>
          <w:tcPr>
            <w:tcW w:w="75"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sz w:val="20"/>
              </w:rPr>
            </w:pPr>
            <w:r>
              <w:rPr>
                <w:sz w:val="20"/>
              </w:rPr>
              <w:t>Its:</w:t>
            </w:r>
          </w:p>
        </w:tc>
        <w:tc>
          <w:tcPr>
            <w:tcW w:w="1277" w:type="dxa"/>
            <w:tcBorders/>
            <w:vAlign w:val="center"/>
          </w:tcPr>
          <w:p>
            <w:pPr>
              <w:pStyle w:val="TableContents"/>
              <w:bidi w:val="0"/>
              <w:spacing w:before="0" w:after="283"/>
              <w:jc w:val="left"/>
              <w:rPr>
                <w:sz w:val="20"/>
              </w:rPr>
            </w:pPr>
            <w:r>
              <w:rPr>
                <w:sz w:val="20"/>
              </w:rPr>
              <w:t>Manager</w:t>
            </w:r>
          </w:p>
        </w:tc>
        <w:tc>
          <w:tcPr>
            <w:tcW w:w="306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77" w:type="dxa"/>
            <w:tcBorders>
              <w:bottom w:val="single" w:sz="8" w:space="0" w:color="000000"/>
            </w:tcBorders>
            <w:tcMar>
              <w:bottom w:w="28" w:type="dxa"/>
            </w:tcMar>
            <w:vAlign w:val="center"/>
          </w:tcPr>
          <w:p>
            <w:pPr>
              <w:pStyle w:val="TableContents"/>
              <w:bidi w:val="0"/>
              <w:spacing w:before="0" w:after="283"/>
              <w:jc w:val="left"/>
              <w:rPr/>
            </w:pPr>
            <w:r>
              <w:rPr/>
              <w:t> </w:t>
            </w:r>
          </w:p>
        </w:tc>
        <w:tc>
          <w:tcPr>
            <w:tcW w:w="3064"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left"/>
              <w:rPr>
                <w:sz w:val="20"/>
              </w:rPr>
            </w:pPr>
            <w:r>
              <w:rPr>
                <w:sz w:val="20"/>
              </w:rPr>
              <w:t>Name:</w:t>
            </w:r>
          </w:p>
        </w:tc>
        <w:tc>
          <w:tcPr>
            <w:tcW w:w="3064"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left"/>
              <w:rPr>
                <w:sz w:val="20"/>
              </w:rPr>
            </w:pPr>
            <w:r>
              <w:rPr>
                <w:sz w:val="20"/>
              </w:rPr>
              <w:t>Title:</w:t>
            </w:r>
          </w:p>
        </w:tc>
        <w:tc>
          <w:tcPr>
            <w:tcW w:w="3064"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1829" w:type="dxa"/>
            <w:gridSpan w:val="2"/>
            <w:tcBorders/>
            <w:vAlign w:val="center"/>
          </w:tcPr>
          <w:p>
            <w:pPr>
              <w:pStyle w:val="TableContents"/>
              <w:bidi w:val="0"/>
              <w:spacing w:before="0" w:after="283"/>
              <w:jc w:val="left"/>
              <w:rPr/>
            </w:pPr>
            <w:r>
              <w:rPr/>
              <w:t> </w:t>
            </w:r>
          </w:p>
        </w:tc>
        <w:tc>
          <w:tcPr>
            <w:tcW w:w="306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sz w:val="20"/>
              </w:rPr>
            </w:pPr>
            <w:r>
              <w:rPr>
                <w:sz w:val="20"/>
              </w:rPr>
              <w:t>By:</w:t>
            </w:r>
          </w:p>
        </w:tc>
        <w:tc>
          <w:tcPr>
            <w:tcW w:w="1277" w:type="dxa"/>
            <w:tcBorders>
              <w:bottom w:val="single" w:sz="8" w:space="0" w:color="000000"/>
            </w:tcBorders>
            <w:tcMar>
              <w:bottom w:w="28" w:type="dxa"/>
            </w:tcMar>
            <w:vAlign w:val="center"/>
          </w:tcPr>
          <w:p>
            <w:pPr>
              <w:pStyle w:val="TableContents"/>
              <w:bidi w:val="0"/>
              <w:spacing w:before="0" w:after="283"/>
              <w:jc w:val="left"/>
              <w:rPr/>
            </w:pPr>
            <w:r>
              <w:rPr/>
              <w:t> </w:t>
            </w:r>
          </w:p>
        </w:tc>
        <w:tc>
          <w:tcPr>
            <w:tcW w:w="306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left"/>
              <w:rPr>
                <w:sz w:val="20"/>
              </w:rPr>
            </w:pPr>
            <w:r>
              <w:rPr>
                <w:sz w:val="20"/>
              </w:rPr>
              <w:t>Name:</w:t>
            </w:r>
          </w:p>
        </w:tc>
        <w:tc>
          <w:tcPr>
            <w:tcW w:w="3064" w:type="dxa"/>
            <w:tcBorders/>
            <w:vAlign w:val="center"/>
          </w:tcPr>
          <w:p>
            <w:pPr>
              <w:pStyle w:val="TableContents"/>
              <w:bidi w:val="0"/>
              <w:spacing w:before="0" w:after="283"/>
              <w:jc w:val="left"/>
              <w:rPr>
                <w:sz w:val="20"/>
              </w:rPr>
            </w:pPr>
            <w:r>
              <w:rPr>
                <w:sz w:val="20"/>
              </w:rPr>
              <w:t>Jessica Dombroff</w:t>
            </w:r>
          </w:p>
        </w:tc>
      </w:tr>
      <w:tr>
        <w:trPr/>
        <w:tc>
          <w:tcPr>
            <w:tcW w:w="75"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left"/>
              <w:rPr>
                <w:sz w:val="20"/>
              </w:rPr>
            </w:pPr>
            <w:r>
              <w:rPr>
                <w:sz w:val="20"/>
              </w:rPr>
              <w:t>Title:</w:t>
            </w:r>
          </w:p>
        </w:tc>
        <w:tc>
          <w:tcPr>
            <w:tcW w:w="3064"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1829" w:type="dxa"/>
            <w:gridSpan w:val="2"/>
            <w:tcBorders/>
            <w:vAlign w:val="center"/>
          </w:tcPr>
          <w:p>
            <w:pPr>
              <w:pStyle w:val="TableContents"/>
              <w:bidi w:val="0"/>
              <w:spacing w:before="0" w:after="283"/>
              <w:jc w:val="left"/>
              <w:rPr/>
            </w:pPr>
            <w:r>
              <w:rPr/>
              <w:t> </w:t>
            </w:r>
          </w:p>
        </w:tc>
        <w:tc>
          <w:tcPr>
            <w:tcW w:w="306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93"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r>
        <w:trPr/>
        <w:tc>
          <w:tcPr>
            <w:tcW w:w="75"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left"/>
              <w:rPr/>
            </w:pPr>
            <w:r>
              <w:rPr/>
              <w:t> </w:t>
            </w:r>
          </w:p>
        </w:tc>
        <w:tc>
          <w:tcPr>
            <w:tcW w:w="3064"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Eleventh Amendment to Credit Agreement and Guaranty</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4763" w:type="dxa"/>
        <w:jc w:val="left"/>
        <w:tblInd w:w="0" w:type="dxa"/>
        <w:tblLayout w:type="fixed"/>
        <w:tblCellMar>
          <w:top w:w="0" w:type="dxa"/>
          <w:left w:w="0" w:type="dxa"/>
          <w:bottom w:w="0" w:type="dxa"/>
          <w:right w:w="0" w:type="dxa"/>
        </w:tblCellMar>
      </w:tblPr>
      <w:tblGrid>
        <w:gridCol w:w="75"/>
        <w:gridCol w:w="529"/>
        <w:gridCol w:w="1223"/>
        <w:gridCol w:w="2936"/>
      </w:tblGrid>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283"/>
              <w:jc w:val="left"/>
              <w:rPr>
                <w:b/>
                <w:sz w:val="20"/>
              </w:rPr>
            </w:pPr>
            <w:r>
              <w:rPr>
                <w:b/>
                <w:sz w:val="20"/>
              </w:rPr>
              <w:t>OAKTREE-TSE 16 STRATEGIC CREDIT, LLC</w:t>
            </w:r>
          </w:p>
        </w:tc>
      </w:tr>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20"/>
              </w:rPr>
            </w:pPr>
            <w:r>
              <w:rPr>
                <w:sz w:val="20"/>
              </w:rPr>
              <w:t>By:</w:t>
            </w:r>
          </w:p>
        </w:tc>
        <w:tc>
          <w:tcPr>
            <w:tcW w:w="4159" w:type="dxa"/>
            <w:gridSpan w:val="2"/>
            <w:tcBorders/>
            <w:vAlign w:val="center"/>
          </w:tcPr>
          <w:p>
            <w:pPr>
              <w:pStyle w:val="TableContents"/>
              <w:bidi w:val="0"/>
              <w:spacing w:before="0" w:after="283"/>
              <w:jc w:val="left"/>
              <w:rPr>
                <w:sz w:val="20"/>
              </w:rPr>
            </w:pPr>
            <w:r>
              <w:rPr>
                <w:sz w:val="20"/>
              </w:rPr>
              <w:t>Oaktree Capital Management, L.P.</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20"/>
              </w:rPr>
            </w:pPr>
            <w:r>
              <w:rPr>
                <w:sz w:val="20"/>
              </w:rPr>
              <w:t>Its:</w:t>
            </w:r>
          </w:p>
        </w:tc>
        <w:tc>
          <w:tcPr>
            <w:tcW w:w="1223" w:type="dxa"/>
            <w:tcBorders/>
            <w:vAlign w:val="center"/>
          </w:tcPr>
          <w:p>
            <w:pPr>
              <w:pStyle w:val="TableContents"/>
              <w:bidi w:val="0"/>
              <w:spacing w:before="0" w:after="283"/>
              <w:jc w:val="left"/>
              <w:rPr>
                <w:sz w:val="20"/>
              </w:rPr>
            </w:pPr>
            <w:r>
              <w:rPr>
                <w:sz w:val="20"/>
              </w:rPr>
              <w:t>Manager</w:t>
            </w:r>
          </w:p>
        </w:tc>
        <w:tc>
          <w:tcPr>
            <w:tcW w:w="29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23" w:type="dxa"/>
            <w:tcBorders>
              <w:bottom w:val="single" w:sz="8" w:space="0" w:color="000000"/>
            </w:tcBorders>
            <w:tcMar>
              <w:bottom w:w="28" w:type="dxa"/>
            </w:tcMar>
            <w:vAlign w:val="center"/>
          </w:tcPr>
          <w:p>
            <w:pPr>
              <w:pStyle w:val="TableContents"/>
              <w:bidi w:val="0"/>
              <w:spacing w:before="0" w:after="283"/>
              <w:jc w:val="left"/>
              <w:rPr/>
            </w:pPr>
            <w:r>
              <w:rPr/>
              <w:t> </w:t>
            </w:r>
          </w:p>
        </w:tc>
        <w:tc>
          <w:tcPr>
            <w:tcW w:w="2936"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left"/>
              <w:rPr>
                <w:sz w:val="20"/>
              </w:rPr>
            </w:pPr>
            <w:r>
              <w:rPr>
                <w:sz w:val="20"/>
              </w:rPr>
              <w:t>Name:</w:t>
            </w:r>
          </w:p>
        </w:tc>
        <w:tc>
          <w:tcPr>
            <w:tcW w:w="2936"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left"/>
              <w:rPr>
                <w:sz w:val="20"/>
              </w:rPr>
            </w:pPr>
            <w:r>
              <w:rPr>
                <w:sz w:val="20"/>
              </w:rPr>
              <w:t>Title:</w:t>
            </w:r>
          </w:p>
        </w:tc>
        <w:tc>
          <w:tcPr>
            <w:tcW w:w="2936"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1752" w:type="dxa"/>
            <w:gridSpan w:val="2"/>
            <w:tcBorders/>
            <w:vAlign w:val="center"/>
          </w:tcPr>
          <w:p>
            <w:pPr>
              <w:pStyle w:val="TableContents"/>
              <w:bidi w:val="0"/>
              <w:spacing w:before="0" w:after="283"/>
              <w:jc w:val="left"/>
              <w:rPr/>
            </w:pPr>
            <w:r>
              <w:rPr/>
              <w:t> </w:t>
            </w:r>
          </w:p>
        </w:tc>
        <w:tc>
          <w:tcPr>
            <w:tcW w:w="29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20"/>
              </w:rPr>
            </w:pPr>
            <w:r>
              <w:rPr>
                <w:sz w:val="20"/>
              </w:rPr>
              <w:t>By:</w:t>
            </w:r>
          </w:p>
        </w:tc>
        <w:tc>
          <w:tcPr>
            <w:tcW w:w="1223" w:type="dxa"/>
            <w:tcBorders>
              <w:bottom w:val="single" w:sz="8" w:space="0" w:color="000000"/>
            </w:tcBorders>
            <w:tcMar>
              <w:bottom w:w="28" w:type="dxa"/>
            </w:tcMar>
            <w:vAlign w:val="center"/>
          </w:tcPr>
          <w:p>
            <w:pPr>
              <w:pStyle w:val="TableContents"/>
              <w:bidi w:val="0"/>
              <w:spacing w:before="0" w:after="283"/>
              <w:jc w:val="left"/>
              <w:rPr/>
            </w:pPr>
            <w:r>
              <w:rPr/>
              <w:t> </w:t>
            </w:r>
          </w:p>
        </w:tc>
        <w:tc>
          <w:tcPr>
            <w:tcW w:w="293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left"/>
              <w:rPr>
                <w:sz w:val="20"/>
              </w:rPr>
            </w:pPr>
            <w:r>
              <w:rPr>
                <w:sz w:val="20"/>
              </w:rPr>
              <w:t>Name:</w:t>
            </w:r>
          </w:p>
        </w:tc>
        <w:tc>
          <w:tcPr>
            <w:tcW w:w="2936" w:type="dxa"/>
            <w:tcBorders/>
            <w:vAlign w:val="center"/>
          </w:tcPr>
          <w:p>
            <w:pPr>
              <w:pStyle w:val="TableContents"/>
              <w:bidi w:val="0"/>
              <w:spacing w:before="0" w:after="283"/>
              <w:jc w:val="left"/>
              <w:rPr>
                <w:sz w:val="20"/>
              </w:rPr>
            </w:pPr>
            <w:r>
              <w:rPr>
                <w:sz w:val="20"/>
              </w:rPr>
              <w:t>Jessica Dombroff</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left"/>
              <w:rPr>
                <w:sz w:val="20"/>
              </w:rPr>
            </w:pPr>
            <w:r>
              <w:rPr>
                <w:sz w:val="20"/>
              </w:rPr>
              <w:t>Title:</w:t>
            </w:r>
          </w:p>
        </w:tc>
        <w:tc>
          <w:tcPr>
            <w:tcW w:w="2936"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1752" w:type="dxa"/>
            <w:gridSpan w:val="2"/>
            <w:tcBorders/>
            <w:vAlign w:val="center"/>
          </w:tcPr>
          <w:p>
            <w:pPr>
              <w:pStyle w:val="TableContents"/>
              <w:bidi w:val="0"/>
              <w:spacing w:before="0" w:after="283"/>
              <w:jc w:val="left"/>
              <w:rPr/>
            </w:pPr>
            <w:r>
              <w:rPr/>
              <w:t> </w:t>
            </w:r>
          </w:p>
        </w:tc>
        <w:tc>
          <w:tcPr>
            <w:tcW w:w="29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 333</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Sullivan &amp; Cromwell LLP </w:t>
              <w:b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left"/>
              <w:rPr/>
            </w:pPr>
            <w:r>
              <w:rPr/>
              <w:t> </w:t>
            </w:r>
          </w:p>
        </w:tc>
        <w:tc>
          <w:tcPr>
            <w:tcW w:w="2936"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Eleventh Amendment to Credit Agreement and Guaranty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338" w:type="dxa"/>
        <w:jc w:val="left"/>
        <w:tblInd w:w="0" w:type="dxa"/>
        <w:tblLayout w:type="fixed"/>
        <w:tblCellMar>
          <w:top w:w="0" w:type="dxa"/>
          <w:left w:w="0" w:type="dxa"/>
          <w:bottom w:w="0" w:type="dxa"/>
          <w:right w:w="0" w:type="dxa"/>
        </w:tblCellMar>
      </w:tblPr>
      <w:tblGrid>
        <w:gridCol w:w="75"/>
        <w:gridCol w:w="706"/>
        <w:gridCol w:w="1634"/>
        <w:gridCol w:w="3923"/>
      </w:tblGrid>
      <w:tr>
        <w:trPr/>
        <w:tc>
          <w:tcPr>
            <w:tcW w:w="75" w:type="dxa"/>
            <w:tcBorders/>
            <w:vAlign w:val="center"/>
          </w:tcPr>
          <w:p>
            <w:pPr>
              <w:pStyle w:val="TableContents"/>
              <w:bidi w:val="0"/>
              <w:spacing w:before="0" w:after="283"/>
              <w:jc w:val="left"/>
              <w:rPr/>
            </w:pPr>
            <w:r>
              <w:rPr/>
              <w:t> </w:t>
            </w:r>
          </w:p>
        </w:tc>
        <w:tc>
          <w:tcPr>
            <w:tcW w:w="6263" w:type="dxa"/>
            <w:gridSpan w:val="3"/>
            <w:tcBorders/>
            <w:vAlign w:val="center"/>
          </w:tcPr>
          <w:p>
            <w:pPr>
              <w:pStyle w:val="TableContents"/>
              <w:bidi w:val="0"/>
              <w:spacing w:before="0" w:after="283"/>
              <w:jc w:val="left"/>
              <w:rPr>
                <w:b/>
                <w:sz w:val="20"/>
              </w:rPr>
            </w:pPr>
            <w:r>
              <w:rPr>
                <w:b/>
                <w:sz w:val="20"/>
              </w:rPr>
              <w:t>INPRS STRATEGIC CREDIT HOLDINGS, LLC</w:t>
            </w:r>
          </w:p>
        </w:tc>
      </w:tr>
      <w:tr>
        <w:trPr/>
        <w:tc>
          <w:tcPr>
            <w:tcW w:w="75" w:type="dxa"/>
            <w:tcBorders/>
            <w:vAlign w:val="center"/>
          </w:tcPr>
          <w:p>
            <w:pPr>
              <w:pStyle w:val="TableContents"/>
              <w:bidi w:val="0"/>
              <w:spacing w:before="0" w:after="283"/>
              <w:jc w:val="left"/>
              <w:rPr/>
            </w:pPr>
            <w:r>
              <w:rPr/>
              <w:t> </w:t>
            </w:r>
          </w:p>
        </w:tc>
        <w:tc>
          <w:tcPr>
            <w:tcW w:w="626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sz w:val="20"/>
              </w:rPr>
            </w:pPr>
            <w:r>
              <w:rPr>
                <w:sz w:val="20"/>
              </w:rPr>
              <w:t>By:</w:t>
            </w:r>
          </w:p>
        </w:tc>
        <w:tc>
          <w:tcPr>
            <w:tcW w:w="5557" w:type="dxa"/>
            <w:gridSpan w:val="2"/>
            <w:tcBorders/>
            <w:vAlign w:val="center"/>
          </w:tcPr>
          <w:p>
            <w:pPr>
              <w:pStyle w:val="TableContents"/>
              <w:bidi w:val="0"/>
              <w:spacing w:before="0" w:after="283"/>
              <w:jc w:val="left"/>
              <w:rPr>
                <w:sz w:val="20"/>
              </w:rPr>
            </w:pPr>
            <w:r>
              <w:rPr>
                <w:sz w:val="20"/>
              </w:rPr>
              <w:t>Oaktree Capital Management, L.P.</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sz w:val="20"/>
              </w:rPr>
            </w:pPr>
            <w:r>
              <w:rPr>
                <w:sz w:val="20"/>
              </w:rPr>
              <w:t>Its:</w:t>
            </w:r>
          </w:p>
        </w:tc>
        <w:tc>
          <w:tcPr>
            <w:tcW w:w="1634" w:type="dxa"/>
            <w:tcBorders/>
            <w:vAlign w:val="center"/>
          </w:tcPr>
          <w:p>
            <w:pPr>
              <w:pStyle w:val="TableContents"/>
              <w:bidi w:val="0"/>
              <w:spacing w:before="0" w:after="283"/>
              <w:jc w:val="left"/>
              <w:rPr>
                <w:sz w:val="20"/>
              </w:rPr>
            </w:pPr>
            <w:r>
              <w:rPr>
                <w:sz w:val="20"/>
              </w:rPr>
              <w:t>Manager</w:t>
            </w:r>
          </w:p>
        </w:tc>
        <w:tc>
          <w:tcPr>
            <w:tcW w:w="39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34" w:type="dxa"/>
            <w:tcBorders>
              <w:bottom w:val="single" w:sz="8" w:space="0" w:color="000000"/>
            </w:tcBorders>
            <w:tcMar>
              <w:bottom w:w="28" w:type="dxa"/>
            </w:tcMar>
            <w:vAlign w:val="center"/>
          </w:tcPr>
          <w:p>
            <w:pPr>
              <w:pStyle w:val="TableContents"/>
              <w:bidi w:val="0"/>
              <w:spacing w:before="0" w:after="283"/>
              <w:jc w:val="left"/>
              <w:rPr/>
            </w:pPr>
            <w:r>
              <w:rPr/>
              <w:t> </w:t>
            </w:r>
          </w:p>
        </w:tc>
        <w:tc>
          <w:tcPr>
            <w:tcW w:w="3923"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634" w:type="dxa"/>
            <w:tcBorders/>
            <w:vAlign w:val="center"/>
          </w:tcPr>
          <w:p>
            <w:pPr>
              <w:pStyle w:val="TableContents"/>
              <w:bidi w:val="0"/>
              <w:spacing w:before="0" w:after="283"/>
              <w:jc w:val="left"/>
              <w:rPr>
                <w:sz w:val="20"/>
              </w:rPr>
            </w:pPr>
            <w:r>
              <w:rPr>
                <w:sz w:val="20"/>
              </w:rPr>
              <w:t>Name:</w:t>
            </w:r>
          </w:p>
        </w:tc>
        <w:tc>
          <w:tcPr>
            <w:tcW w:w="3923"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634" w:type="dxa"/>
            <w:tcBorders/>
            <w:vAlign w:val="center"/>
          </w:tcPr>
          <w:p>
            <w:pPr>
              <w:pStyle w:val="TableContents"/>
              <w:bidi w:val="0"/>
              <w:spacing w:before="0" w:after="283"/>
              <w:jc w:val="left"/>
              <w:rPr>
                <w:sz w:val="20"/>
              </w:rPr>
            </w:pPr>
            <w:r>
              <w:rPr>
                <w:sz w:val="20"/>
              </w:rPr>
              <w:t>Title:</w:t>
            </w:r>
          </w:p>
        </w:tc>
        <w:tc>
          <w:tcPr>
            <w:tcW w:w="3923"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2340" w:type="dxa"/>
            <w:gridSpan w:val="2"/>
            <w:tcBorders/>
            <w:vAlign w:val="center"/>
          </w:tcPr>
          <w:p>
            <w:pPr>
              <w:pStyle w:val="TableContents"/>
              <w:bidi w:val="0"/>
              <w:spacing w:before="0" w:after="283"/>
              <w:jc w:val="left"/>
              <w:rPr/>
            </w:pPr>
            <w:r>
              <w:rPr/>
              <w:t> </w:t>
            </w:r>
          </w:p>
        </w:tc>
        <w:tc>
          <w:tcPr>
            <w:tcW w:w="39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sz w:val="20"/>
              </w:rPr>
            </w:pPr>
            <w:r>
              <w:rPr>
                <w:sz w:val="20"/>
              </w:rPr>
              <w:t>By:</w:t>
            </w:r>
          </w:p>
        </w:tc>
        <w:tc>
          <w:tcPr>
            <w:tcW w:w="1634" w:type="dxa"/>
            <w:tcBorders>
              <w:bottom w:val="single" w:sz="8" w:space="0" w:color="000000"/>
            </w:tcBorders>
            <w:tcMar>
              <w:bottom w:w="28" w:type="dxa"/>
            </w:tcMar>
            <w:vAlign w:val="center"/>
          </w:tcPr>
          <w:p>
            <w:pPr>
              <w:pStyle w:val="TableContents"/>
              <w:bidi w:val="0"/>
              <w:spacing w:before="0" w:after="283"/>
              <w:jc w:val="left"/>
              <w:rPr/>
            </w:pPr>
            <w:r>
              <w:rPr/>
              <w:t> </w:t>
            </w:r>
          </w:p>
        </w:tc>
        <w:tc>
          <w:tcPr>
            <w:tcW w:w="3923"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634" w:type="dxa"/>
            <w:tcBorders/>
            <w:vAlign w:val="center"/>
          </w:tcPr>
          <w:p>
            <w:pPr>
              <w:pStyle w:val="TableContents"/>
              <w:bidi w:val="0"/>
              <w:spacing w:before="0" w:after="283"/>
              <w:jc w:val="left"/>
              <w:rPr>
                <w:sz w:val="20"/>
              </w:rPr>
            </w:pPr>
            <w:r>
              <w:rPr>
                <w:sz w:val="20"/>
              </w:rPr>
              <w:t>Name:</w:t>
            </w:r>
          </w:p>
        </w:tc>
        <w:tc>
          <w:tcPr>
            <w:tcW w:w="3923" w:type="dxa"/>
            <w:tcBorders/>
            <w:vAlign w:val="center"/>
          </w:tcPr>
          <w:p>
            <w:pPr>
              <w:pStyle w:val="TableContents"/>
              <w:bidi w:val="0"/>
              <w:spacing w:before="0" w:after="283"/>
              <w:jc w:val="left"/>
              <w:rPr>
                <w:sz w:val="20"/>
              </w:rPr>
            </w:pPr>
            <w:r>
              <w:rPr>
                <w:sz w:val="20"/>
              </w:rPr>
              <w:t>Jessica Dombroff</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634" w:type="dxa"/>
            <w:tcBorders/>
            <w:vAlign w:val="center"/>
          </w:tcPr>
          <w:p>
            <w:pPr>
              <w:pStyle w:val="TableContents"/>
              <w:bidi w:val="0"/>
              <w:spacing w:before="0" w:after="283"/>
              <w:jc w:val="left"/>
              <w:rPr>
                <w:sz w:val="20"/>
              </w:rPr>
            </w:pPr>
            <w:r>
              <w:rPr>
                <w:sz w:val="20"/>
              </w:rPr>
              <w:t>Title:</w:t>
            </w:r>
          </w:p>
        </w:tc>
        <w:tc>
          <w:tcPr>
            <w:tcW w:w="3923"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2340" w:type="dxa"/>
            <w:gridSpan w:val="2"/>
            <w:tcBorders/>
            <w:vAlign w:val="center"/>
          </w:tcPr>
          <w:p>
            <w:pPr>
              <w:pStyle w:val="TableContents"/>
              <w:bidi w:val="0"/>
              <w:spacing w:before="0" w:after="283"/>
              <w:jc w:val="left"/>
              <w:rPr/>
            </w:pPr>
            <w:r>
              <w:rPr/>
              <w:t> </w:t>
            </w:r>
          </w:p>
        </w:tc>
        <w:tc>
          <w:tcPr>
            <w:tcW w:w="39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63"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 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634" w:type="dxa"/>
            <w:tcBorders/>
            <w:vAlign w:val="center"/>
          </w:tcPr>
          <w:p>
            <w:pPr>
              <w:pStyle w:val="TableContents"/>
              <w:bidi w:val="0"/>
              <w:spacing w:before="0" w:after="283"/>
              <w:jc w:val="left"/>
              <w:rPr/>
            </w:pPr>
            <w:r>
              <w:rPr/>
              <w:t> </w:t>
            </w:r>
          </w:p>
        </w:tc>
        <w:tc>
          <w:tcPr>
            <w:tcW w:w="3923"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Eleventh Amendment to Credit Agreement and Guaranty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63" w:type="dxa"/>
        <w:jc w:val="left"/>
        <w:tblInd w:w="0" w:type="dxa"/>
        <w:tblLayout w:type="fixed"/>
        <w:tblCellMar>
          <w:top w:w="0" w:type="dxa"/>
          <w:left w:w="0" w:type="dxa"/>
          <w:bottom w:w="0" w:type="dxa"/>
          <w:right w:w="0" w:type="dxa"/>
        </w:tblCellMar>
      </w:tblPr>
      <w:tblGrid>
        <w:gridCol w:w="75"/>
        <w:gridCol w:w="567"/>
        <w:gridCol w:w="967"/>
        <w:gridCol w:w="3154"/>
      </w:tblGrid>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283"/>
              <w:jc w:val="left"/>
              <w:rPr>
                <w:b/>
                <w:sz w:val="20"/>
              </w:rPr>
            </w:pPr>
            <w:r>
              <w:rPr>
                <w:b/>
                <w:sz w:val="20"/>
              </w:rPr>
              <w:t>OAKTREE SPECIALTY LENDING CORPORATION</w:t>
            </w:r>
          </w:p>
        </w:tc>
      </w:tr>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sz w:val="20"/>
              </w:rPr>
            </w:pPr>
            <w:r>
              <w:rPr>
                <w:sz w:val="20"/>
              </w:rPr>
              <w:t>By:</w:t>
            </w:r>
          </w:p>
        </w:tc>
        <w:tc>
          <w:tcPr>
            <w:tcW w:w="4121" w:type="dxa"/>
            <w:gridSpan w:val="2"/>
            <w:tcBorders/>
            <w:vAlign w:val="center"/>
          </w:tcPr>
          <w:p>
            <w:pPr>
              <w:pStyle w:val="TableContents"/>
              <w:bidi w:val="0"/>
              <w:spacing w:before="0" w:after="283"/>
              <w:jc w:val="left"/>
              <w:rPr>
                <w:sz w:val="20"/>
              </w:rPr>
            </w:pPr>
            <w:r>
              <w:rPr>
                <w:sz w:val="20"/>
              </w:rPr>
              <w:t>Oaktree Fund Advisors, LLC</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sz w:val="20"/>
              </w:rPr>
            </w:pPr>
            <w:r>
              <w:rPr>
                <w:sz w:val="20"/>
              </w:rPr>
              <w:t>Its:</w:t>
            </w:r>
          </w:p>
        </w:tc>
        <w:tc>
          <w:tcPr>
            <w:tcW w:w="4121" w:type="dxa"/>
            <w:gridSpan w:val="2"/>
            <w:tcBorders/>
            <w:vAlign w:val="center"/>
          </w:tcPr>
          <w:p>
            <w:pPr>
              <w:pStyle w:val="TableContents"/>
              <w:bidi w:val="0"/>
              <w:spacing w:before="0" w:after="283"/>
              <w:jc w:val="left"/>
              <w:rPr>
                <w:sz w:val="20"/>
              </w:rPr>
            </w:pPr>
            <w:r>
              <w:rPr>
                <w:sz w:val="20"/>
              </w:rPr>
              <w:t>Investment Adviser</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67" w:type="dxa"/>
            <w:tcBorders>
              <w:bottom w:val="single" w:sz="8" w:space="0" w:color="000000"/>
            </w:tcBorders>
            <w:tcMar>
              <w:bottom w:w="28" w:type="dxa"/>
            </w:tcMar>
            <w:vAlign w:val="center"/>
          </w:tcPr>
          <w:p>
            <w:pPr>
              <w:pStyle w:val="TableContents"/>
              <w:bidi w:val="0"/>
              <w:spacing w:before="0" w:after="283"/>
              <w:jc w:val="left"/>
              <w:rPr/>
            </w:pPr>
            <w:r>
              <w:rPr/>
              <w:t> </w:t>
            </w:r>
          </w:p>
        </w:tc>
        <w:tc>
          <w:tcPr>
            <w:tcW w:w="3154"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sz w:val="20"/>
              </w:rPr>
            </w:pPr>
            <w:r>
              <w:rPr>
                <w:sz w:val="20"/>
              </w:rPr>
              <w:t>Name:</w:t>
            </w:r>
          </w:p>
        </w:tc>
        <w:tc>
          <w:tcPr>
            <w:tcW w:w="3154"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sz w:val="20"/>
              </w:rPr>
            </w:pPr>
            <w:r>
              <w:rPr>
                <w:sz w:val="20"/>
              </w:rPr>
              <w:t>Title:</w:t>
            </w:r>
          </w:p>
        </w:tc>
        <w:tc>
          <w:tcPr>
            <w:tcW w:w="3154"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pPr>
            <w:r>
              <w:rPr/>
              <w:t> </w:t>
            </w:r>
          </w:p>
        </w:tc>
        <w:tc>
          <w:tcPr>
            <w:tcW w:w="315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sz w:val="20"/>
              </w:rPr>
            </w:pPr>
            <w:r>
              <w:rPr>
                <w:sz w:val="20"/>
              </w:rPr>
              <w:t>By:</w:t>
            </w:r>
          </w:p>
        </w:tc>
        <w:tc>
          <w:tcPr>
            <w:tcW w:w="967" w:type="dxa"/>
            <w:tcBorders>
              <w:bottom w:val="single" w:sz="8" w:space="0" w:color="000000"/>
            </w:tcBorders>
            <w:tcMar>
              <w:bottom w:w="28" w:type="dxa"/>
            </w:tcMar>
            <w:vAlign w:val="center"/>
          </w:tcPr>
          <w:p>
            <w:pPr>
              <w:pStyle w:val="TableContents"/>
              <w:bidi w:val="0"/>
              <w:spacing w:before="0" w:after="283"/>
              <w:jc w:val="left"/>
              <w:rPr/>
            </w:pPr>
            <w:r>
              <w:rPr/>
              <w:t> </w:t>
            </w:r>
          </w:p>
        </w:tc>
        <w:tc>
          <w:tcPr>
            <w:tcW w:w="315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sz w:val="20"/>
              </w:rPr>
            </w:pPr>
            <w:r>
              <w:rPr>
                <w:sz w:val="20"/>
              </w:rPr>
              <w:t>Name:</w:t>
            </w:r>
          </w:p>
        </w:tc>
        <w:tc>
          <w:tcPr>
            <w:tcW w:w="3154" w:type="dxa"/>
            <w:tcBorders/>
            <w:vAlign w:val="center"/>
          </w:tcPr>
          <w:p>
            <w:pPr>
              <w:pStyle w:val="TableContents"/>
              <w:bidi w:val="0"/>
              <w:spacing w:before="0" w:after="283"/>
              <w:jc w:val="left"/>
              <w:rPr>
                <w:sz w:val="20"/>
              </w:rPr>
            </w:pPr>
            <w:r>
              <w:rPr>
                <w:sz w:val="20"/>
              </w:rPr>
              <w:t>Jessica Dombroff</w:t>
            </w:r>
          </w:p>
        </w:tc>
      </w:tr>
      <w:tr>
        <w:trPr/>
        <w:tc>
          <w:tcPr>
            <w:tcW w:w="75"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sz w:val="20"/>
              </w:rPr>
            </w:pPr>
            <w:r>
              <w:rPr>
                <w:sz w:val="20"/>
              </w:rPr>
              <w:t>Title:</w:t>
            </w:r>
          </w:p>
        </w:tc>
        <w:tc>
          <w:tcPr>
            <w:tcW w:w="3154"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pPr>
            <w:r>
              <w:rPr/>
              <w:t> </w:t>
            </w:r>
          </w:p>
        </w:tc>
        <w:tc>
          <w:tcPr>
            <w:tcW w:w="315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Eleventh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64" w:type="dxa"/>
        <w:jc w:val="left"/>
        <w:tblInd w:w="0" w:type="dxa"/>
        <w:tblLayout w:type="fixed"/>
        <w:tblCellMar>
          <w:top w:w="0" w:type="dxa"/>
          <w:left w:w="0" w:type="dxa"/>
          <w:bottom w:w="0" w:type="dxa"/>
          <w:right w:w="0" w:type="dxa"/>
        </w:tblCellMar>
      </w:tblPr>
      <w:tblGrid>
        <w:gridCol w:w="75"/>
        <w:gridCol w:w="568"/>
        <w:gridCol w:w="967"/>
        <w:gridCol w:w="3154"/>
      </w:tblGrid>
      <w:tr>
        <w:trPr/>
        <w:tc>
          <w:tcPr>
            <w:tcW w:w="75" w:type="dxa"/>
            <w:tcBorders/>
            <w:vAlign w:val="center"/>
          </w:tcPr>
          <w:p>
            <w:pPr>
              <w:pStyle w:val="TableContents"/>
              <w:bidi w:val="0"/>
              <w:spacing w:before="0" w:after="283"/>
              <w:jc w:val="left"/>
              <w:rPr/>
            </w:pPr>
            <w:r>
              <w:rPr/>
              <w:t> </w:t>
            </w:r>
          </w:p>
        </w:tc>
        <w:tc>
          <w:tcPr>
            <w:tcW w:w="4689" w:type="dxa"/>
            <w:gridSpan w:val="3"/>
            <w:tcBorders/>
            <w:vAlign w:val="center"/>
          </w:tcPr>
          <w:p>
            <w:pPr>
              <w:pStyle w:val="TableContents"/>
              <w:bidi w:val="0"/>
              <w:spacing w:before="0" w:after="283"/>
              <w:jc w:val="left"/>
              <w:rPr>
                <w:b/>
                <w:sz w:val="20"/>
              </w:rPr>
            </w:pPr>
            <w:r>
              <w:rPr>
                <w:b/>
                <w:sz w:val="20"/>
              </w:rPr>
              <w:t>OAKTREE STRATEGIC CREDIT FUND</w:t>
            </w:r>
          </w:p>
        </w:tc>
      </w:tr>
      <w:tr>
        <w:trPr/>
        <w:tc>
          <w:tcPr>
            <w:tcW w:w="75" w:type="dxa"/>
            <w:tcBorders/>
            <w:vAlign w:val="center"/>
          </w:tcPr>
          <w:p>
            <w:pPr>
              <w:pStyle w:val="TableContents"/>
              <w:bidi w:val="0"/>
              <w:spacing w:before="0" w:after="283"/>
              <w:jc w:val="left"/>
              <w:rPr/>
            </w:pPr>
            <w:r>
              <w:rPr/>
              <w:t> </w:t>
            </w:r>
          </w:p>
        </w:tc>
        <w:tc>
          <w:tcPr>
            <w:tcW w:w="468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sz w:val="20"/>
              </w:rPr>
            </w:pPr>
            <w:r>
              <w:rPr>
                <w:sz w:val="20"/>
              </w:rPr>
              <w:t>By:</w:t>
            </w:r>
          </w:p>
        </w:tc>
        <w:tc>
          <w:tcPr>
            <w:tcW w:w="4121" w:type="dxa"/>
            <w:gridSpan w:val="2"/>
            <w:tcBorders/>
            <w:vAlign w:val="center"/>
          </w:tcPr>
          <w:p>
            <w:pPr>
              <w:pStyle w:val="TableContents"/>
              <w:bidi w:val="0"/>
              <w:spacing w:before="0" w:after="283"/>
              <w:jc w:val="left"/>
              <w:rPr>
                <w:sz w:val="20"/>
              </w:rPr>
            </w:pPr>
            <w:r>
              <w:rPr>
                <w:sz w:val="20"/>
              </w:rPr>
              <w:t>Oaktree Fund Advisors, LLC</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sz w:val="20"/>
              </w:rPr>
            </w:pPr>
            <w:r>
              <w:rPr>
                <w:sz w:val="20"/>
              </w:rPr>
              <w:t>Its:</w:t>
            </w:r>
          </w:p>
        </w:tc>
        <w:tc>
          <w:tcPr>
            <w:tcW w:w="4121" w:type="dxa"/>
            <w:gridSpan w:val="2"/>
            <w:tcBorders/>
            <w:vAlign w:val="center"/>
          </w:tcPr>
          <w:p>
            <w:pPr>
              <w:pStyle w:val="TableContents"/>
              <w:bidi w:val="0"/>
              <w:spacing w:before="0" w:after="283"/>
              <w:jc w:val="left"/>
              <w:rPr>
                <w:sz w:val="20"/>
              </w:rPr>
            </w:pPr>
            <w:r>
              <w:rPr>
                <w:sz w:val="20"/>
              </w:rPr>
              <w:t>Investment Adviser</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67" w:type="dxa"/>
            <w:tcBorders>
              <w:bottom w:val="single" w:sz="8" w:space="0" w:color="000000"/>
            </w:tcBorders>
            <w:tcMar>
              <w:bottom w:w="28" w:type="dxa"/>
            </w:tcMar>
            <w:vAlign w:val="center"/>
          </w:tcPr>
          <w:p>
            <w:pPr>
              <w:pStyle w:val="TableContents"/>
              <w:bidi w:val="0"/>
              <w:spacing w:before="0" w:after="283"/>
              <w:jc w:val="left"/>
              <w:rPr/>
            </w:pPr>
            <w:r>
              <w:rPr/>
              <w:t> </w:t>
            </w:r>
          </w:p>
        </w:tc>
        <w:tc>
          <w:tcPr>
            <w:tcW w:w="3154"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20"/>
              </w:rPr>
            </w:pPr>
            <w:r>
              <w:rPr>
                <w:sz w:val="20"/>
              </w:rPr>
              <w:t>Name:</w:t>
            </w:r>
          </w:p>
        </w:tc>
        <w:tc>
          <w:tcPr>
            <w:tcW w:w="3154"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20"/>
              </w:rPr>
            </w:pPr>
            <w:r>
              <w:rPr>
                <w:sz w:val="20"/>
              </w:rPr>
              <w:t>Title:</w:t>
            </w:r>
          </w:p>
        </w:tc>
        <w:tc>
          <w:tcPr>
            <w:tcW w:w="3154"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pPr>
            <w:r>
              <w:rPr/>
              <w:t> </w:t>
            </w:r>
          </w:p>
        </w:tc>
        <w:tc>
          <w:tcPr>
            <w:tcW w:w="315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sz w:val="20"/>
              </w:rPr>
            </w:pPr>
            <w:r>
              <w:rPr>
                <w:sz w:val="20"/>
              </w:rPr>
              <w:t>By:</w:t>
            </w:r>
          </w:p>
        </w:tc>
        <w:tc>
          <w:tcPr>
            <w:tcW w:w="967" w:type="dxa"/>
            <w:tcBorders>
              <w:bottom w:val="single" w:sz="8" w:space="0" w:color="000000"/>
            </w:tcBorders>
            <w:tcMar>
              <w:bottom w:w="28" w:type="dxa"/>
            </w:tcMar>
            <w:vAlign w:val="center"/>
          </w:tcPr>
          <w:p>
            <w:pPr>
              <w:pStyle w:val="TableContents"/>
              <w:bidi w:val="0"/>
              <w:spacing w:before="0" w:after="283"/>
              <w:jc w:val="left"/>
              <w:rPr/>
            </w:pPr>
            <w:r>
              <w:rPr/>
              <w:t> </w:t>
            </w:r>
          </w:p>
        </w:tc>
        <w:tc>
          <w:tcPr>
            <w:tcW w:w="315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20"/>
              </w:rPr>
            </w:pPr>
            <w:r>
              <w:rPr>
                <w:sz w:val="20"/>
              </w:rPr>
              <w:t>Name:</w:t>
            </w:r>
          </w:p>
        </w:tc>
        <w:tc>
          <w:tcPr>
            <w:tcW w:w="3154" w:type="dxa"/>
            <w:tcBorders/>
            <w:vAlign w:val="center"/>
          </w:tcPr>
          <w:p>
            <w:pPr>
              <w:pStyle w:val="TableContents"/>
              <w:bidi w:val="0"/>
              <w:spacing w:before="0" w:after="283"/>
              <w:jc w:val="left"/>
              <w:rPr>
                <w:sz w:val="20"/>
              </w:rPr>
            </w:pPr>
            <w:r>
              <w:rPr>
                <w:sz w:val="20"/>
              </w:rPr>
              <w:t>Jessica Dombroff</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20"/>
              </w:rPr>
            </w:pPr>
            <w:r>
              <w:rPr>
                <w:sz w:val="20"/>
              </w:rPr>
              <w:t>Title:</w:t>
            </w:r>
          </w:p>
        </w:tc>
        <w:tc>
          <w:tcPr>
            <w:tcW w:w="3154"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pPr>
            <w:r>
              <w:rPr/>
              <w:t> </w:t>
            </w:r>
          </w:p>
        </w:tc>
        <w:tc>
          <w:tcPr>
            <w:tcW w:w="315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89"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Eleventh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04" w:type="dxa"/>
        <w:jc w:val="left"/>
        <w:tblInd w:w="0" w:type="dxa"/>
        <w:tblLayout w:type="fixed"/>
        <w:tblCellMar>
          <w:top w:w="0" w:type="dxa"/>
          <w:left w:w="0" w:type="dxa"/>
          <w:bottom w:w="0" w:type="dxa"/>
          <w:right w:w="0" w:type="dxa"/>
        </w:tblCellMar>
      </w:tblPr>
      <w:tblGrid>
        <w:gridCol w:w="75"/>
        <w:gridCol w:w="462"/>
        <w:gridCol w:w="4267"/>
      </w:tblGrid>
      <w:tr>
        <w:trPr/>
        <w:tc>
          <w:tcPr>
            <w:tcW w:w="75"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283"/>
              <w:jc w:val="left"/>
              <w:rPr>
                <w:b/>
                <w:sz w:val="20"/>
              </w:rPr>
            </w:pPr>
            <w:r>
              <w:rPr>
                <w:b/>
                <w:sz w:val="20"/>
              </w:rPr>
              <w:t>OAKTREE GCP FUND DELAWARE HOLDINGS, L.P.</w:t>
            </w:r>
          </w:p>
        </w:tc>
      </w:tr>
      <w:tr>
        <w:trPr/>
        <w:tc>
          <w:tcPr>
            <w:tcW w:w="75"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20"/>
              </w:rPr>
            </w:pPr>
            <w:r>
              <w:rPr>
                <w:sz w:val="20"/>
              </w:rPr>
              <w:t>By:</w:t>
            </w:r>
          </w:p>
        </w:tc>
        <w:tc>
          <w:tcPr>
            <w:tcW w:w="4267" w:type="dxa"/>
            <w:tcBorders/>
            <w:vAlign w:val="center"/>
          </w:tcPr>
          <w:p>
            <w:pPr>
              <w:pStyle w:val="TableContents"/>
              <w:bidi w:val="0"/>
              <w:spacing w:before="0" w:after="283"/>
              <w:jc w:val="left"/>
              <w:rPr>
                <w:sz w:val="20"/>
              </w:rPr>
            </w:pPr>
            <w:r>
              <w:rPr>
                <w:sz w:val="20"/>
              </w:rPr>
              <w:t>Oaktree Global Credit Plus Fund GP, L.P.</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20"/>
              </w:rPr>
            </w:pPr>
            <w:r>
              <w:rPr>
                <w:sz w:val="20"/>
              </w:rPr>
              <w:t>Its:</w:t>
            </w:r>
          </w:p>
        </w:tc>
        <w:tc>
          <w:tcPr>
            <w:tcW w:w="4267" w:type="dxa"/>
            <w:tcBorders/>
            <w:vAlign w:val="center"/>
          </w:tcPr>
          <w:p>
            <w:pPr>
              <w:pStyle w:val="TableContents"/>
              <w:bidi w:val="0"/>
              <w:spacing w:before="0" w:after="283"/>
              <w:jc w:val="left"/>
              <w:rPr>
                <w:sz w:val="20"/>
              </w:rPr>
            </w:pPr>
            <w:r>
              <w:rPr>
                <w:sz w:val="20"/>
              </w:rPr>
              <w:t>General Partner</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426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20"/>
              </w:rPr>
            </w:pPr>
            <w:r>
              <w:rPr>
                <w:sz w:val="20"/>
              </w:rPr>
              <w:t>By:</w:t>
            </w:r>
          </w:p>
        </w:tc>
        <w:tc>
          <w:tcPr>
            <w:tcW w:w="4267" w:type="dxa"/>
            <w:tcBorders/>
            <w:vAlign w:val="center"/>
          </w:tcPr>
          <w:p>
            <w:pPr>
              <w:pStyle w:val="TableContents"/>
              <w:bidi w:val="0"/>
              <w:spacing w:before="0" w:after="283"/>
              <w:jc w:val="left"/>
              <w:rPr>
                <w:sz w:val="20"/>
              </w:rPr>
            </w:pPr>
            <w:r>
              <w:rPr>
                <w:sz w:val="20"/>
              </w:rPr>
              <w:t>Oaktree Global Credit Plus Fund GP Ltd.</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20"/>
              </w:rPr>
            </w:pPr>
            <w:r>
              <w:rPr>
                <w:sz w:val="20"/>
              </w:rPr>
              <w:t>Its:</w:t>
            </w:r>
          </w:p>
        </w:tc>
        <w:tc>
          <w:tcPr>
            <w:tcW w:w="4267" w:type="dxa"/>
            <w:tcBorders/>
            <w:vAlign w:val="center"/>
          </w:tcPr>
          <w:p>
            <w:pPr>
              <w:pStyle w:val="TableContents"/>
              <w:bidi w:val="0"/>
              <w:spacing w:before="0" w:after="283"/>
              <w:jc w:val="left"/>
              <w:rPr>
                <w:sz w:val="20"/>
              </w:rPr>
            </w:pPr>
            <w:r>
              <w:rPr>
                <w:sz w:val="20"/>
              </w:rPr>
              <w:t>General Partner</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426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20"/>
              </w:rPr>
            </w:pPr>
            <w:r>
              <w:rPr>
                <w:sz w:val="20"/>
              </w:rPr>
              <w:t xml:space="preserve">By: </w:t>
            </w:r>
          </w:p>
        </w:tc>
        <w:tc>
          <w:tcPr>
            <w:tcW w:w="4267" w:type="dxa"/>
            <w:tcBorders/>
            <w:vAlign w:val="center"/>
          </w:tcPr>
          <w:p>
            <w:pPr>
              <w:pStyle w:val="TableContents"/>
              <w:bidi w:val="0"/>
              <w:spacing w:before="0" w:after="283"/>
              <w:jc w:val="left"/>
              <w:rPr>
                <w:sz w:val="20"/>
              </w:rPr>
            </w:pPr>
            <w:r>
              <w:rPr>
                <w:sz w:val="20"/>
              </w:rPr>
              <w:t>Oaktree Capital Management, L.P.</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20"/>
              </w:rPr>
            </w:pPr>
            <w:r>
              <w:rPr>
                <w:sz w:val="20"/>
              </w:rPr>
              <w:t>Its:</w:t>
            </w:r>
          </w:p>
        </w:tc>
        <w:tc>
          <w:tcPr>
            <w:tcW w:w="4267" w:type="dxa"/>
            <w:tcBorders/>
            <w:vAlign w:val="center"/>
          </w:tcPr>
          <w:p>
            <w:pPr>
              <w:pStyle w:val="TableContents"/>
              <w:bidi w:val="0"/>
              <w:spacing w:before="0" w:after="283"/>
              <w:jc w:val="left"/>
              <w:rPr>
                <w:sz w:val="20"/>
              </w:rPr>
            </w:pPr>
            <w:r>
              <w:rPr>
                <w:sz w:val="20"/>
              </w:rPr>
              <w:t>Director</w:t>
            </w:r>
          </w:p>
        </w:tc>
      </w:tr>
    </w:tbl>
    <w:tbl>
      <w:tblPr>
        <w:tblW w:w="4763" w:type="dxa"/>
        <w:jc w:val="left"/>
        <w:tblInd w:w="0" w:type="dxa"/>
        <w:tblLayout w:type="fixed"/>
        <w:tblCellMar>
          <w:top w:w="0" w:type="dxa"/>
          <w:left w:w="0" w:type="dxa"/>
          <w:bottom w:w="0" w:type="dxa"/>
          <w:right w:w="0" w:type="dxa"/>
        </w:tblCellMar>
      </w:tblPr>
      <w:tblGrid>
        <w:gridCol w:w="75"/>
        <w:gridCol w:w="752"/>
        <w:gridCol w:w="1402"/>
        <w:gridCol w:w="2534"/>
      </w:tblGrid>
      <w:tr>
        <w:trPr/>
        <w:tc>
          <w:tcPr>
            <w:tcW w:w="75"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402" w:type="dxa"/>
            <w:tcBorders>
              <w:bottom w:val="single" w:sz="8" w:space="0" w:color="000000"/>
            </w:tcBorders>
            <w:tcMar>
              <w:bottom w:w="28" w:type="dxa"/>
            </w:tcMar>
            <w:vAlign w:val="center"/>
          </w:tcPr>
          <w:p>
            <w:pPr>
              <w:pStyle w:val="TableContents"/>
              <w:bidi w:val="0"/>
              <w:spacing w:before="0" w:after="283"/>
              <w:jc w:val="left"/>
              <w:rPr/>
            </w:pPr>
            <w:r>
              <w:rPr/>
              <w:t> </w:t>
            </w:r>
          </w:p>
        </w:tc>
        <w:tc>
          <w:tcPr>
            <w:tcW w:w="2534"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20"/>
              </w:rPr>
            </w:pPr>
            <w:r>
              <w:rPr>
                <w:sz w:val="20"/>
              </w:rPr>
              <w:t>Name:</w:t>
            </w:r>
          </w:p>
        </w:tc>
        <w:tc>
          <w:tcPr>
            <w:tcW w:w="2534" w:type="dxa"/>
            <w:tcBorders/>
            <w:vAlign w:val="center"/>
          </w:tcPr>
          <w:p>
            <w:pPr>
              <w:pStyle w:val="TableContents"/>
              <w:bidi w:val="0"/>
              <w:spacing w:before="0" w:after="283"/>
              <w:jc w:val="left"/>
              <w:rPr>
                <w:sz w:val="20"/>
              </w:rPr>
            </w:pPr>
            <w:r>
              <w:rPr>
                <w:sz w:val="20"/>
              </w:rPr>
              <w:t>Mary Gallegly</w:t>
            </w:r>
          </w:p>
        </w:tc>
      </w:tr>
      <w:tr>
        <w:trPr/>
        <w:tc>
          <w:tcPr>
            <w:tcW w:w="75"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20"/>
              </w:rPr>
            </w:pPr>
            <w:r>
              <w:rPr>
                <w:sz w:val="20"/>
              </w:rPr>
              <w:t>Title:</w:t>
            </w:r>
          </w:p>
        </w:tc>
        <w:tc>
          <w:tcPr>
            <w:tcW w:w="2534" w:type="dxa"/>
            <w:tcBorders/>
            <w:vAlign w:val="center"/>
          </w:tcPr>
          <w:p>
            <w:pPr>
              <w:pStyle w:val="TableContents"/>
              <w:bidi w:val="0"/>
              <w:spacing w:before="0" w:after="283"/>
              <w:jc w:val="left"/>
              <w:rPr>
                <w:sz w:val="20"/>
              </w:rPr>
            </w:pPr>
            <w:r>
              <w:rPr>
                <w:sz w:val="20"/>
              </w:rPr>
              <w:t>Managing Director</w:t>
            </w:r>
          </w:p>
        </w:tc>
      </w:tr>
      <w:tr>
        <w:trPr/>
        <w:tc>
          <w:tcPr>
            <w:tcW w:w="75"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sz w:val="20"/>
              </w:rPr>
            </w:pPr>
            <w:r>
              <w:rPr>
                <w:sz w:val="20"/>
              </w:rPr>
              <w:t>By:</w:t>
            </w:r>
          </w:p>
        </w:tc>
        <w:tc>
          <w:tcPr>
            <w:tcW w:w="1402" w:type="dxa"/>
            <w:tcBorders>
              <w:bottom w:val="single" w:sz="8" w:space="0" w:color="000000"/>
            </w:tcBorders>
            <w:tcMar>
              <w:bottom w:w="28" w:type="dxa"/>
            </w:tcMar>
            <w:vAlign w:val="center"/>
          </w:tcPr>
          <w:p>
            <w:pPr>
              <w:pStyle w:val="TableContents"/>
              <w:bidi w:val="0"/>
              <w:spacing w:before="0" w:after="283"/>
              <w:jc w:val="left"/>
              <w:rPr/>
            </w:pPr>
            <w:r>
              <w:rPr/>
              <w:t> </w:t>
            </w:r>
          </w:p>
        </w:tc>
        <w:tc>
          <w:tcPr>
            <w:tcW w:w="253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Jessica Dombroff</w:t>
            </w:r>
          </w:p>
        </w:tc>
      </w:tr>
      <w:tr>
        <w:trPr/>
        <w:tc>
          <w:tcPr>
            <w:tcW w:w="75"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20"/>
              </w:rPr>
            </w:pPr>
            <w:r>
              <w:rPr>
                <w:sz w:val="20"/>
              </w:rPr>
              <w:t>Name:</w:t>
            </w:r>
          </w:p>
        </w:tc>
        <w:tc>
          <w:tcPr>
            <w:tcW w:w="2534" w:type="dxa"/>
            <w:tcBorders/>
            <w:vAlign w:val="center"/>
          </w:tcPr>
          <w:p>
            <w:pPr>
              <w:pStyle w:val="TableContents"/>
              <w:bidi w:val="0"/>
              <w:spacing w:before="0" w:after="283"/>
              <w:jc w:val="left"/>
              <w:rPr>
                <w:sz w:val="20"/>
              </w:rPr>
            </w:pPr>
            <w:r>
              <w:rPr>
                <w:sz w:val="20"/>
              </w:rPr>
              <w:t>Jessica Dombroff</w:t>
            </w:r>
          </w:p>
        </w:tc>
      </w:tr>
      <w:tr>
        <w:trPr/>
        <w:tc>
          <w:tcPr>
            <w:tcW w:w="75"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20"/>
              </w:rPr>
            </w:pPr>
            <w:r>
              <w:rPr>
                <w:sz w:val="20"/>
              </w:rPr>
              <w:t>Title:</w:t>
            </w:r>
          </w:p>
        </w:tc>
        <w:tc>
          <w:tcPr>
            <w:tcW w:w="2534" w:type="dxa"/>
            <w:tcBorders/>
            <w:vAlign w:val="center"/>
          </w:tcPr>
          <w:p>
            <w:pPr>
              <w:pStyle w:val="TableContents"/>
              <w:bidi w:val="0"/>
              <w:spacing w:before="0" w:after="283"/>
              <w:jc w:val="left"/>
              <w:rPr>
                <w:sz w:val="20"/>
              </w:rPr>
            </w:pPr>
            <w:r>
              <w:rPr>
                <w:sz w:val="20"/>
              </w:rPr>
              <w:t>Senior Vice President</w:t>
            </w:r>
          </w:p>
        </w:tc>
      </w:tr>
      <w:tr>
        <w:trPr/>
        <w:tc>
          <w:tcPr>
            <w:tcW w:w="75" w:type="dxa"/>
            <w:tcBorders/>
            <w:vAlign w:val="center"/>
          </w:tcPr>
          <w:p>
            <w:pPr>
              <w:pStyle w:val="TableContents"/>
              <w:bidi w:val="0"/>
              <w:spacing w:before="0" w:after="283"/>
              <w:jc w:val="left"/>
              <w:rPr/>
            </w:pPr>
            <w:r>
              <w:rPr/>
              <w:t> </w:t>
            </w:r>
          </w:p>
        </w:tc>
        <w:tc>
          <w:tcPr>
            <w:tcW w:w="2154" w:type="dxa"/>
            <w:gridSpan w:val="2"/>
            <w:tcBorders/>
            <w:vAlign w:val="center"/>
          </w:tcPr>
          <w:p>
            <w:pPr>
              <w:pStyle w:val="TableContents"/>
              <w:bidi w:val="0"/>
              <w:spacing w:before="0" w:after="283"/>
              <w:jc w:val="left"/>
              <w:rPr/>
            </w:pPr>
            <w:r>
              <w:rPr/>
              <w:t> </w:t>
            </w:r>
          </w:p>
        </w:tc>
        <w:tc>
          <w:tcPr>
            <w:tcW w:w="25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Eleventh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75"/>
        <w:gridCol w:w="624"/>
        <w:gridCol w:w="1112"/>
        <w:gridCol w:w="3577"/>
      </w:tblGrid>
      <w:tr>
        <w:trPr/>
        <w:tc>
          <w:tcPr>
            <w:tcW w:w="75" w:type="dxa"/>
            <w:tcBorders/>
            <w:vAlign w:val="center"/>
          </w:tcPr>
          <w:p>
            <w:pPr>
              <w:pStyle w:val="TableContents"/>
              <w:bidi w:val="0"/>
              <w:spacing w:before="0" w:after="283"/>
              <w:jc w:val="left"/>
              <w:rPr/>
            </w:pPr>
            <w:r>
              <w:rPr/>
              <w:t> </w:t>
            </w:r>
          </w:p>
        </w:tc>
        <w:tc>
          <w:tcPr>
            <w:tcW w:w="5313" w:type="dxa"/>
            <w:gridSpan w:val="3"/>
            <w:tcBorders/>
            <w:vAlign w:val="center"/>
          </w:tcPr>
          <w:p>
            <w:pPr>
              <w:pStyle w:val="TableContents"/>
              <w:bidi w:val="0"/>
              <w:spacing w:before="0" w:after="283"/>
              <w:jc w:val="left"/>
              <w:rPr>
                <w:b/>
              </w:rPr>
            </w:pPr>
            <w:r>
              <w:rPr>
                <w:b/>
              </w:rPr>
              <w:t>OAKTREE DIVERSIFIED INCOME FUND INC.</w:t>
            </w:r>
          </w:p>
        </w:tc>
      </w:tr>
      <w:tr>
        <w:trPr/>
        <w:tc>
          <w:tcPr>
            <w:tcW w:w="75" w:type="dxa"/>
            <w:tcBorders/>
            <w:vAlign w:val="center"/>
          </w:tcPr>
          <w:p>
            <w:pPr>
              <w:pStyle w:val="TableContents"/>
              <w:bidi w:val="0"/>
              <w:spacing w:before="0" w:after="283"/>
              <w:jc w:val="left"/>
              <w:rPr/>
            </w:pPr>
            <w:r>
              <w:rPr/>
              <w:t> </w:t>
            </w:r>
          </w:p>
        </w:tc>
        <w:tc>
          <w:tcPr>
            <w:tcW w:w="531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By:</w:t>
            </w:r>
          </w:p>
        </w:tc>
        <w:tc>
          <w:tcPr>
            <w:tcW w:w="4689" w:type="dxa"/>
            <w:gridSpan w:val="2"/>
            <w:tcBorders/>
            <w:vAlign w:val="center"/>
          </w:tcPr>
          <w:p>
            <w:pPr>
              <w:pStyle w:val="TableContents"/>
              <w:bidi w:val="0"/>
              <w:spacing w:before="0" w:after="283"/>
              <w:jc w:val="left"/>
              <w:rPr/>
            </w:pPr>
            <w:r>
              <w:rPr/>
              <w:t>Oaktree Fund Advisors, LLC</w:t>
            </w:r>
          </w:p>
        </w:tc>
      </w:tr>
      <w:tr>
        <w:trPr/>
        <w:tc>
          <w:tcPr>
            <w:tcW w:w="75"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Its:</w:t>
            </w:r>
          </w:p>
        </w:tc>
        <w:tc>
          <w:tcPr>
            <w:tcW w:w="4689" w:type="dxa"/>
            <w:gridSpan w:val="2"/>
            <w:tcBorders/>
            <w:vAlign w:val="center"/>
          </w:tcPr>
          <w:p>
            <w:pPr>
              <w:pStyle w:val="TableContents"/>
              <w:bidi w:val="0"/>
              <w:spacing w:before="0" w:after="283"/>
              <w:jc w:val="left"/>
              <w:rPr/>
            </w:pPr>
            <w:r>
              <w:rPr/>
              <w:t>Investment Adviser</w:t>
            </w:r>
          </w:p>
        </w:tc>
      </w:tr>
      <w:tr>
        <w:trPr/>
        <w:tc>
          <w:tcPr>
            <w:tcW w:w="75"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112" w:type="dxa"/>
            <w:tcBorders>
              <w:bottom w:val="single" w:sz="8" w:space="0" w:color="000000"/>
            </w:tcBorders>
            <w:tcMar>
              <w:bottom w:w="28" w:type="dxa"/>
            </w:tcMar>
            <w:vAlign w:val="center"/>
          </w:tcPr>
          <w:p>
            <w:pPr>
              <w:pStyle w:val="TableContents"/>
              <w:bidi w:val="0"/>
              <w:spacing w:before="0" w:after="283"/>
              <w:jc w:val="left"/>
              <w:rPr/>
            </w:pPr>
            <w:r>
              <w:rPr/>
              <w:t> </w:t>
            </w:r>
          </w:p>
        </w:tc>
        <w:tc>
          <w:tcPr>
            <w:tcW w:w="3577"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pPr>
            <w:r>
              <w:rPr/>
              <w:t>Name:</w:t>
            </w:r>
          </w:p>
        </w:tc>
        <w:tc>
          <w:tcPr>
            <w:tcW w:w="3577" w:type="dxa"/>
            <w:tcBorders/>
            <w:vAlign w:val="center"/>
          </w:tcPr>
          <w:p>
            <w:pPr>
              <w:pStyle w:val="TableContents"/>
              <w:bidi w:val="0"/>
              <w:spacing w:before="0" w:after="283"/>
              <w:jc w:val="left"/>
              <w:rPr/>
            </w:pPr>
            <w:r>
              <w:rPr/>
              <w:t>Mary Gallegly</w:t>
            </w:r>
          </w:p>
        </w:tc>
      </w:tr>
      <w:tr>
        <w:trPr/>
        <w:tc>
          <w:tcPr>
            <w:tcW w:w="75"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pPr>
            <w:r>
              <w:rPr/>
              <w:t>Title:</w:t>
            </w:r>
          </w:p>
        </w:tc>
        <w:tc>
          <w:tcPr>
            <w:tcW w:w="3577" w:type="dxa"/>
            <w:tcBorders/>
            <w:vAlign w:val="center"/>
          </w:tcPr>
          <w:p>
            <w:pPr>
              <w:pStyle w:val="TableContents"/>
              <w:bidi w:val="0"/>
              <w:spacing w:before="0" w:after="283"/>
              <w:jc w:val="left"/>
              <w:rPr/>
            </w:pPr>
            <w:r>
              <w:rPr/>
              <w:t>Managing Director</w:t>
            </w:r>
          </w:p>
        </w:tc>
      </w:tr>
      <w:tr>
        <w:trPr/>
        <w:tc>
          <w:tcPr>
            <w:tcW w:w="75"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left"/>
              <w:rPr/>
            </w:pPr>
            <w:r>
              <w:rPr/>
              <w:t> </w:t>
            </w:r>
          </w:p>
        </w:tc>
        <w:tc>
          <w:tcPr>
            <w:tcW w:w="35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By:</w:t>
            </w:r>
          </w:p>
        </w:tc>
        <w:tc>
          <w:tcPr>
            <w:tcW w:w="1112" w:type="dxa"/>
            <w:tcBorders>
              <w:bottom w:val="single" w:sz="8" w:space="0" w:color="000000"/>
            </w:tcBorders>
            <w:tcMar>
              <w:bottom w:w="28" w:type="dxa"/>
            </w:tcMar>
            <w:vAlign w:val="center"/>
          </w:tcPr>
          <w:p>
            <w:pPr>
              <w:pStyle w:val="TableContents"/>
              <w:bidi w:val="0"/>
              <w:spacing w:before="0" w:after="283"/>
              <w:jc w:val="left"/>
              <w:rPr/>
            </w:pPr>
            <w:r>
              <w:rPr/>
              <w:t> </w:t>
            </w:r>
          </w:p>
        </w:tc>
        <w:tc>
          <w:tcPr>
            <w:tcW w:w="3577" w:type="dxa"/>
            <w:tcBorders>
              <w:bottom w:val="single" w:sz="8" w:space="0" w:color="000000"/>
            </w:tcBorders>
            <w:tcMar>
              <w:bottom w:w="28" w:type="dxa"/>
            </w:tcMar>
            <w:vAlign w:val="center"/>
          </w:tcPr>
          <w:p>
            <w:pPr>
              <w:pStyle w:val="TableContents"/>
              <w:bidi w:val="0"/>
              <w:spacing w:before="0" w:after="283"/>
              <w:jc w:val="left"/>
              <w:rPr/>
            </w:pPr>
            <w:r>
              <w:rPr/>
              <w:t>/s/ Jessica Dombroff</w:t>
            </w:r>
          </w:p>
        </w:tc>
      </w:tr>
      <w:tr>
        <w:trPr/>
        <w:tc>
          <w:tcPr>
            <w:tcW w:w="75"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left"/>
              <w:rPr/>
            </w:pPr>
            <w:r>
              <w:rPr/>
              <w:t>Name:</w:t>
            </w:r>
          </w:p>
        </w:tc>
        <w:tc>
          <w:tcPr>
            <w:tcW w:w="3577" w:type="dxa"/>
            <w:tcBorders/>
            <w:vAlign w:val="center"/>
          </w:tcPr>
          <w:p>
            <w:pPr>
              <w:pStyle w:val="TableContents"/>
              <w:bidi w:val="0"/>
              <w:spacing w:before="0" w:after="283"/>
              <w:jc w:val="left"/>
              <w:rPr/>
            </w:pPr>
            <w:r>
              <w:rPr/>
              <w:t>Jessica Dombroff</w:t>
            </w:r>
          </w:p>
        </w:tc>
      </w:tr>
      <w:tr>
        <w:trPr/>
        <w:tc>
          <w:tcPr>
            <w:tcW w:w="75"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left"/>
              <w:rPr/>
            </w:pPr>
            <w:r>
              <w:rPr/>
              <w:t>Title:</w:t>
            </w:r>
          </w:p>
        </w:tc>
        <w:tc>
          <w:tcPr>
            <w:tcW w:w="3577" w:type="dxa"/>
            <w:tcBorders/>
            <w:vAlign w:val="center"/>
          </w:tcPr>
          <w:p>
            <w:pPr>
              <w:pStyle w:val="TableContents"/>
              <w:bidi w:val="0"/>
              <w:spacing w:before="0" w:after="283"/>
              <w:jc w:val="left"/>
              <w:rPr/>
            </w:pPr>
            <w:r>
              <w:rPr/>
              <w:t>Senior Vice President</w:t>
            </w:r>
          </w:p>
        </w:tc>
      </w:tr>
      <w:tr>
        <w:trPr/>
        <w:tc>
          <w:tcPr>
            <w:tcW w:w="75" w:type="dxa"/>
            <w:tcBorders/>
            <w:vAlign w:val="center"/>
          </w:tcPr>
          <w:p>
            <w:pPr>
              <w:pStyle w:val="TableContents"/>
              <w:bidi w:val="0"/>
              <w:spacing w:before="0" w:after="283"/>
              <w:jc w:val="left"/>
              <w:rPr/>
            </w:pPr>
            <w:r>
              <w:rPr/>
              <w:t> </w:t>
            </w:r>
          </w:p>
        </w:tc>
        <w:tc>
          <w:tcPr>
            <w:tcW w:w="1736" w:type="dxa"/>
            <w:gridSpan w:val="2"/>
            <w:tcBorders/>
            <w:vAlign w:val="center"/>
          </w:tcPr>
          <w:p>
            <w:pPr>
              <w:pStyle w:val="TableContents"/>
              <w:bidi w:val="0"/>
              <w:spacing w:before="0" w:after="283"/>
              <w:jc w:val="left"/>
              <w:rPr/>
            </w:pPr>
            <w:r>
              <w:rPr/>
              <w:t> </w:t>
            </w:r>
          </w:p>
        </w:tc>
        <w:tc>
          <w:tcPr>
            <w:tcW w:w="35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13"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Eleventh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734" w:type="dxa"/>
        <w:jc w:val="left"/>
        <w:tblInd w:w="0" w:type="dxa"/>
        <w:tblLayout w:type="fixed"/>
        <w:tblCellMar>
          <w:top w:w="0" w:type="dxa"/>
          <w:left w:w="0" w:type="dxa"/>
          <w:bottom w:w="0" w:type="dxa"/>
          <w:right w:w="0" w:type="dxa"/>
        </w:tblCellMar>
      </w:tblPr>
      <w:tblGrid>
        <w:gridCol w:w="75"/>
        <w:gridCol w:w="436"/>
        <w:gridCol w:w="5223"/>
      </w:tblGrid>
      <w:tr>
        <w:trPr/>
        <w:tc>
          <w:tcPr>
            <w:tcW w:w="75" w:type="dxa"/>
            <w:tcBorders/>
            <w:vAlign w:val="center"/>
          </w:tcPr>
          <w:p>
            <w:pPr>
              <w:pStyle w:val="TableContents"/>
              <w:bidi w:val="0"/>
              <w:spacing w:before="0" w:after="283"/>
              <w:jc w:val="left"/>
              <w:rPr/>
            </w:pPr>
            <w:r>
              <w:rPr/>
              <w:t> </w:t>
            </w:r>
          </w:p>
        </w:tc>
        <w:tc>
          <w:tcPr>
            <w:tcW w:w="5659" w:type="dxa"/>
            <w:gridSpan w:val="2"/>
            <w:tcBorders/>
            <w:vAlign w:val="center"/>
          </w:tcPr>
          <w:p>
            <w:pPr>
              <w:pStyle w:val="TableContents"/>
              <w:bidi w:val="0"/>
              <w:spacing w:before="0" w:after="283"/>
              <w:jc w:val="left"/>
              <w:rPr>
                <w:b/>
              </w:rPr>
            </w:pPr>
            <w:r>
              <w:rPr>
                <w:b/>
              </w:rPr>
              <w:t>OAKTREE AZ STRATEGIC LENDING FUND, L.P.</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By:</w:t>
            </w:r>
          </w:p>
        </w:tc>
        <w:tc>
          <w:tcPr>
            <w:tcW w:w="5223" w:type="dxa"/>
            <w:tcBorders/>
            <w:vAlign w:val="center"/>
          </w:tcPr>
          <w:p>
            <w:pPr>
              <w:pStyle w:val="TableContents"/>
              <w:bidi w:val="0"/>
              <w:spacing w:before="0" w:after="283"/>
              <w:jc w:val="left"/>
              <w:rPr/>
            </w:pPr>
            <w:r>
              <w:rPr/>
              <w:t>Oaktree AZ Strategic Lending Fund GP, L.P.</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Its:</w:t>
            </w:r>
          </w:p>
        </w:tc>
        <w:tc>
          <w:tcPr>
            <w:tcW w:w="5223"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By:</w:t>
            </w:r>
          </w:p>
        </w:tc>
        <w:tc>
          <w:tcPr>
            <w:tcW w:w="5223" w:type="dxa"/>
            <w:tcBorders/>
            <w:vAlign w:val="center"/>
          </w:tcPr>
          <w:p>
            <w:pPr>
              <w:pStyle w:val="TableContents"/>
              <w:bidi w:val="0"/>
              <w:spacing w:before="0" w:after="283"/>
              <w:jc w:val="left"/>
              <w:rPr/>
            </w:pPr>
            <w:r>
              <w:rPr/>
              <w:t>Oaktree Fund GP IIA, LLC</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Its:</w:t>
            </w:r>
          </w:p>
        </w:tc>
        <w:tc>
          <w:tcPr>
            <w:tcW w:w="5223"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By:</w:t>
            </w:r>
          </w:p>
        </w:tc>
        <w:tc>
          <w:tcPr>
            <w:tcW w:w="5223" w:type="dxa"/>
            <w:tcBorders/>
            <w:vAlign w:val="center"/>
          </w:tcPr>
          <w:p>
            <w:pPr>
              <w:pStyle w:val="TableContents"/>
              <w:bidi w:val="0"/>
              <w:spacing w:before="0" w:after="283"/>
              <w:jc w:val="left"/>
              <w:rPr/>
            </w:pPr>
            <w:r>
              <w:rPr/>
              <w:t>Oaktree Fund GP II, L.P.</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Its:</w:t>
            </w:r>
          </w:p>
        </w:tc>
        <w:tc>
          <w:tcPr>
            <w:tcW w:w="5223" w:type="dxa"/>
            <w:tcBorders/>
            <w:vAlign w:val="center"/>
          </w:tcPr>
          <w:p>
            <w:pPr>
              <w:pStyle w:val="TableContents"/>
              <w:bidi w:val="0"/>
              <w:spacing w:before="0" w:after="283"/>
              <w:jc w:val="left"/>
              <w:rPr/>
            </w:pPr>
            <w:r>
              <w:rPr/>
              <w:t>Managing Member</w:t>
            </w:r>
          </w:p>
        </w:tc>
      </w:tr>
    </w:tbl>
    <w:tbl>
      <w:tblPr>
        <w:tblW w:w="4763" w:type="dxa"/>
        <w:jc w:val="left"/>
        <w:tblInd w:w="0" w:type="dxa"/>
        <w:tblLayout w:type="fixed"/>
        <w:tblCellMar>
          <w:top w:w="0" w:type="dxa"/>
          <w:left w:w="0" w:type="dxa"/>
          <w:bottom w:w="0" w:type="dxa"/>
          <w:right w:w="0" w:type="dxa"/>
        </w:tblCellMar>
      </w:tblPr>
      <w:tblGrid>
        <w:gridCol w:w="75"/>
        <w:gridCol w:w="682"/>
        <w:gridCol w:w="1323"/>
        <w:gridCol w:w="2683"/>
      </w:tblGrid>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23" w:type="dxa"/>
            <w:tcBorders>
              <w:bottom w:val="single" w:sz="8" w:space="0" w:color="000000"/>
            </w:tcBorders>
            <w:tcMar>
              <w:bottom w:w="28" w:type="dxa"/>
            </w:tcMar>
            <w:vAlign w:val="center"/>
          </w:tcPr>
          <w:p>
            <w:pPr>
              <w:pStyle w:val="TableContents"/>
              <w:bidi w:val="0"/>
              <w:spacing w:before="0" w:after="283"/>
              <w:jc w:val="left"/>
              <w:rPr/>
            </w:pPr>
            <w:r>
              <w:rPr/>
              <w:t> </w:t>
            </w:r>
          </w:p>
        </w:tc>
        <w:tc>
          <w:tcPr>
            <w:tcW w:w="2683"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Gallegly</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pPr>
            <w:r>
              <w:rPr/>
              <w:t>Name:</w:t>
            </w:r>
          </w:p>
        </w:tc>
        <w:tc>
          <w:tcPr>
            <w:tcW w:w="2683" w:type="dxa"/>
            <w:tcBorders/>
            <w:vAlign w:val="center"/>
          </w:tcPr>
          <w:p>
            <w:pPr>
              <w:pStyle w:val="TableContents"/>
              <w:bidi w:val="0"/>
              <w:spacing w:before="0" w:after="283"/>
              <w:jc w:val="left"/>
              <w:rPr/>
            </w:pPr>
            <w:r>
              <w:rPr/>
              <w:t>Mary Gallegly</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pPr>
            <w:r>
              <w:rPr/>
              <w:t>Title:</w:t>
            </w:r>
          </w:p>
        </w:tc>
        <w:tc>
          <w:tcPr>
            <w:tcW w:w="2683" w:type="dxa"/>
            <w:tcBorders/>
            <w:vAlign w:val="center"/>
          </w:tcPr>
          <w:p>
            <w:pPr>
              <w:pStyle w:val="TableContents"/>
              <w:bidi w:val="0"/>
              <w:spacing w:before="0" w:after="283"/>
              <w:jc w:val="left"/>
              <w:rPr/>
            </w:pPr>
            <w:r>
              <w:rPr/>
              <w:t>Authorized Signatory</w:t>
            </w:r>
          </w:p>
        </w:tc>
      </w:tr>
      <w:tr>
        <w:trPr/>
        <w:tc>
          <w:tcPr>
            <w:tcW w:w="75" w:type="dxa"/>
            <w:tcBorders/>
            <w:vAlign w:val="center"/>
          </w:tcPr>
          <w:p>
            <w:pPr>
              <w:pStyle w:val="TableContents"/>
              <w:bidi w:val="0"/>
              <w:spacing w:before="0" w:after="283"/>
              <w:jc w:val="left"/>
              <w:rPr/>
            </w:pPr>
            <w:r>
              <w:rPr/>
              <w:t> </w:t>
            </w:r>
          </w:p>
        </w:tc>
        <w:tc>
          <w:tcPr>
            <w:tcW w:w="2005" w:type="dxa"/>
            <w:gridSpan w:val="2"/>
            <w:tcBorders/>
            <w:vAlign w:val="center"/>
          </w:tcPr>
          <w:p>
            <w:pPr>
              <w:pStyle w:val="TableContents"/>
              <w:bidi w:val="0"/>
              <w:spacing w:before="0" w:after="283"/>
              <w:jc w:val="left"/>
              <w:rPr/>
            </w:pPr>
            <w:r>
              <w:rPr/>
              <w:t> </w:t>
            </w:r>
          </w:p>
        </w:tc>
        <w:tc>
          <w:tcPr>
            <w:tcW w:w="268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By:</w:t>
            </w:r>
          </w:p>
        </w:tc>
        <w:tc>
          <w:tcPr>
            <w:tcW w:w="1323" w:type="dxa"/>
            <w:tcBorders>
              <w:bottom w:val="single" w:sz="8" w:space="0" w:color="000000"/>
            </w:tcBorders>
            <w:tcMar>
              <w:bottom w:w="28" w:type="dxa"/>
            </w:tcMar>
            <w:vAlign w:val="center"/>
          </w:tcPr>
          <w:p>
            <w:pPr>
              <w:pStyle w:val="TableContents"/>
              <w:bidi w:val="0"/>
              <w:spacing w:before="0" w:after="283"/>
              <w:jc w:val="left"/>
              <w:rPr/>
            </w:pPr>
            <w:r>
              <w:rPr/>
              <w:t> </w:t>
            </w:r>
          </w:p>
        </w:tc>
        <w:tc>
          <w:tcPr>
            <w:tcW w:w="2683" w:type="dxa"/>
            <w:tcBorders>
              <w:bottom w:val="single" w:sz="8" w:space="0" w:color="000000"/>
            </w:tcBorders>
            <w:tcMar>
              <w:bottom w:w="28" w:type="dxa"/>
            </w:tcMar>
            <w:vAlign w:val="center"/>
          </w:tcPr>
          <w:p>
            <w:pPr>
              <w:pStyle w:val="TableContents"/>
              <w:bidi w:val="0"/>
              <w:spacing w:before="0" w:after="283"/>
              <w:jc w:val="left"/>
              <w:rPr/>
            </w:pPr>
            <w:r>
              <w:rPr>
                <w:sz w:val="20"/>
              </w:rPr>
              <w:t>/s/</w:t>
            </w:r>
            <w:r>
              <w:rPr/>
              <w:t xml:space="preserve"> Jessica Dombroff</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pPr>
            <w:r>
              <w:rPr/>
              <w:t>Name:</w:t>
            </w:r>
          </w:p>
        </w:tc>
        <w:tc>
          <w:tcPr>
            <w:tcW w:w="2683" w:type="dxa"/>
            <w:tcBorders/>
            <w:vAlign w:val="center"/>
          </w:tcPr>
          <w:p>
            <w:pPr>
              <w:pStyle w:val="TableContents"/>
              <w:bidi w:val="0"/>
              <w:spacing w:before="0" w:after="283"/>
              <w:jc w:val="left"/>
              <w:rPr/>
            </w:pPr>
            <w:r>
              <w:rPr/>
              <w:t>Jessica Dombroff</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pPr>
            <w:r>
              <w:rPr/>
              <w:t>Title:</w:t>
            </w:r>
          </w:p>
        </w:tc>
        <w:tc>
          <w:tcPr>
            <w:tcW w:w="2683" w:type="dxa"/>
            <w:tcBorders/>
            <w:vAlign w:val="center"/>
          </w:tcPr>
          <w:p>
            <w:pPr>
              <w:pStyle w:val="TableContents"/>
              <w:bidi w:val="0"/>
              <w:spacing w:before="0" w:after="283"/>
              <w:jc w:val="left"/>
              <w:rPr/>
            </w:pPr>
            <w:r>
              <w:rPr/>
              <w:t>Authorized Signatory</w:t>
            </w:r>
          </w:p>
        </w:tc>
      </w:tr>
      <w:tr>
        <w:trPr/>
        <w:tc>
          <w:tcPr>
            <w:tcW w:w="75" w:type="dxa"/>
            <w:tcBorders/>
            <w:vAlign w:val="center"/>
          </w:tcPr>
          <w:p>
            <w:pPr>
              <w:pStyle w:val="TableContents"/>
              <w:bidi w:val="0"/>
              <w:spacing w:before="0" w:after="283"/>
              <w:jc w:val="left"/>
              <w:rPr/>
            </w:pPr>
            <w:r>
              <w:rPr/>
              <w:t> </w:t>
            </w:r>
          </w:p>
        </w:tc>
        <w:tc>
          <w:tcPr>
            <w:tcW w:w="2005" w:type="dxa"/>
            <w:gridSpan w:val="2"/>
            <w:tcBorders/>
            <w:vAlign w:val="center"/>
          </w:tcPr>
          <w:p>
            <w:pPr>
              <w:pStyle w:val="TableContents"/>
              <w:bidi w:val="0"/>
              <w:spacing w:before="0" w:after="283"/>
              <w:jc w:val="left"/>
              <w:rPr/>
            </w:pPr>
            <w:r>
              <w:rPr/>
              <w:t> </w:t>
            </w:r>
          </w:p>
        </w:tc>
        <w:tc>
          <w:tcPr>
            <w:tcW w:w="268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88"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7" w:right="139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Eleventh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64" w:type="dxa"/>
        <w:jc w:val="left"/>
        <w:tblInd w:w="0" w:type="dxa"/>
        <w:tblLayout w:type="fixed"/>
        <w:tblCellMar>
          <w:top w:w="0" w:type="dxa"/>
          <w:left w:w="0" w:type="dxa"/>
          <w:bottom w:w="0" w:type="dxa"/>
          <w:right w:w="0" w:type="dxa"/>
        </w:tblCellMar>
      </w:tblPr>
      <w:tblGrid>
        <w:gridCol w:w="75"/>
        <w:gridCol w:w="587"/>
        <w:gridCol w:w="1047"/>
        <w:gridCol w:w="3055"/>
      </w:tblGrid>
      <w:tr>
        <w:trPr/>
        <w:tc>
          <w:tcPr>
            <w:tcW w:w="75" w:type="dxa"/>
            <w:tcBorders/>
            <w:vAlign w:val="center"/>
          </w:tcPr>
          <w:p>
            <w:pPr>
              <w:pStyle w:val="TableContents"/>
              <w:bidi w:val="0"/>
              <w:spacing w:before="0" w:after="283"/>
              <w:jc w:val="left"/>
              <w:rPr/>
            </w:pPr>
            <w:r>
              <w:rPr/>
              <w:t> </w:t>
            </w:r>
          </w:p>
        </w:tc>
        <w:tc>
          <w:tcPr>
            <w:tcW w:w="4689"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Oaktree LSL Fund Holdings EURRC S.à r.l.</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26A, boulevard Royal L-2449</w:t>
              <w:br/>
              <w:t>Luxembourg, Grand Duchy of Luxembourg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R.C.S Luxembourg Number: B269245</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47" w:type="dxa"/>
            <w:tcBorders>
              <w:bottom w:val="single" w:sz="8" w:space="0" w:color="000000"/>
            </w:tcBorders>
            <w:tcMar>
              <w:bottom w:w="28" w:type="dxa"/>
            </w:tcMar>
            <w:vAlign w:val="center"/>
          </w:tcPr>
          <w:p>
            <w:pPr>
              <w:pStyle w:val="TableContents"/>
              <w:bidi w:val="0"/>
              <w:spacing w:before="0" w:after="283"/>
              <w:jc w:val="left"/>
              <w:rPr/>
            </w:pPr>
            <w:r>
              <w:rPr/>
              <w:t> </w:t>
            </w:r>
          </w:p>
        </w:tc>
        <w:tc>
          <w:tcPr>
            <w:tcW w:w="3055"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Martin Eckel</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pPr>
            <w:r>
              <w:rPr/>
              <w:t>Name:</w:t>
            </w:r>
          </w:p>
        </w:tc>
        <w:tc>
          <w:tcPr>
            <w:tcW w:w="3055" w:type="dxa"/>
            <w:tcBorders/>
            <w:vAlign w:val="center"/>
          </w:tcPr>
          <w:p>
            <w:pPr>
              <w:pStyle w:val="TableContents"/>
              <w:bidi w:val="0"/>
              <w:spacing w:before="0" w:after="283"/>
              <w:jc w:val="left"/>
              <w:rPr/>
            </w:pPr>
            <w:r>
              <w:rPr/>
              <w:t>Martin Eckel</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pPr>
            <w:r>
              <w:rPr/>
              <w:t>Title:</w:t>
            </w:r>
          </w:p>
        </w:tc>
        <w:tc>
          <w:tcPr>
            <w:tcW w:w="3055" w:type="dxa"/>
            <w:tcBorders/>
            <w:vAlign w:val="center"/>
          </w:tcPr>
          <w:p>
            <w:pPr>
              <w:pStyle w:val="TableContents"/>
              <w:bidi w:val="0"/>
              <w:spacing w:before="0" w:after="283"/>
              <w:jc w:val="left"/>
              <w:rPr/>
            </w:pPr>
            <w:r>
              <w:rPr/>
              <w:t>Manager</w:t>
            </w:r>
          </w:p>
        </w:tc>
      </w:tr>
      <w:tr>
        <w:trPr/>
        <w:tc>
          <w:tcPr>
            <w:tcW w:w="75" w:type="dxa"/>
            <w:tcBorders/>
            <w:vAlign w:val="center"/>
          </w:tcPr>
          <w:p>
            <w:pPr>
              <w:pStyle w:val="TableContents"/>
              <w:bidi w:val="0"/>
              <w:spacing w:before="0" w:after="283"/>
              <w:jc w:val="left"/>
              <w:rPr/>
            </w:pPr>
            <w:r>
              <w:rPr/>
              <w:t> </w:t>
            </w:r>
          </w:p>
        </w:tc>
        <w:tc>
          <w:tcPr>
            <w:tcW w:w="1634" w:type="dxa"/>
            <w:gridSpan w:val="2"/>
            <w:tcBorders/>
            <w:vAlign w:val="center"/>
          </w:tcPr>
          <w:p>
            <w:pPr>
              <w:pStyle w:val="TableContents"/>
              <w:bidi w:val="0"/>
              <w:spacing w:before="0" w:after="283"/>
              <w:jc w:val="left"/>
              <w:rPr/>
            </w:pPr>
            <w:r>
              <w:rPr/>
              <w:t> </w:t>
            </w:r>
          </w:p>
        </w:tc>
        <w:tc>
          <w:tcPr>
            <w:tcW w:w="30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By:</w:t>
            </w:r>
          </w:p>
        </w:tc>
        <w:tc>
          <w:tcPr>
            <w:tcW w:w="1047" w:type="dxa"/>
            <w:tcBorders>
              <w:bottom w:val="single" w:sz="8" w:space="0" w:color="000000"/>
            </w:tcBorders>
            <w:tcMar>
              <w:bottom w:w="28" w:type="dxa"/>
            </w:tcMar>
            <w:vAlign w:val="center"/>
          </w:tcPr>
          <w:p>
            <w:pPr>
              <w:pStyle w:val="TableContents"/>
              <w:bidi w:val="0"/>
              <w:spacing w:before="0" w:after="283"/>
              <w:jc w:val="left"/>
              <w:rPr/>
            </w:pPr>
            <w:r>
              <w:rPr/>
              <w:t> </w:t>
            </w:r>
          </w:p>
        </w:tc>
        <w:tc>
          <w:tcPr>
            <w:tcW w:w="3055" w:type="dxa"/>
            <w:tcBorders>
              <w:bottom w:val="single" w:sz="8" w:space="0" w:color="000000"/>
            </w:tcBorders>
            <w:tcMar>
              <w:bottom w:w="28" w:type="dxa"/>
            </w:tcMar>
            <w:vAlign w:val="center"/>
          </w:tcPr>
          <w:p>
            <w:pPr>
              <w:pStyle w:val="TableContents"/>
              <w:bidi w:val="0"/>
              <w:spacing w:before="0" w:after="283"/>
              <w:jc w:val="left"/>
              <w:rPr/>
            </w:pPr>
            <w:r>
              <w:rPr/>
              <w:t>/s/ Flora Verrecchia</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pPr>
            <w:r>
              <w:rPr/>
              <w:t>Name:</w:t>
            </w:r>
          </w:p>
        </w:tc>
        <w:tc>
          <w:tcPr>
            <w:tcW w:w="3055" w:type="dxa"/>
            <w:tcBorders/>
            <w:vAlign w:val="center"/>
          </w:tcPr>
          <w:p>
            <w:pPr>
              <w:pStyle w:val="TableContents"/>
              <w:bidi w:val="0"/>
              <w:spacing w:before="0" w:after="283"/>
              <w:jc w:val="left"/>
              <w:rPr/>
            </w:pPr>
            <w:r>
              <w:rPr/>
              <w:t>Flora Verrecchia</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pPr>
            <w:r>
              <w:rPr/>
              <w:t>Title:</w:t>
            </w:r>
          </w:p>
        </w:tc>
        <w:tc>
          <w:tcPr>
            <w:tcW w:w="3055" w:type="dxa"/>
            <w:tcBorders/>
            <w:vAlign w:val="center"/>
          </w:tcPr>
          <w:p>
            <w:pPr>
              <w:pStyle w:val="TableContents"/>
              <w:bidi w:val="0"/>
              <w:spacing w:before="0" w:after="283"/>
              <w:jc w:val="left"/>
              <w:rPr/>
            </w:pPr>
            <w:r>
              <w:rPr/>
              <w:t>Manager</w:t>
            </w:r>
          </w:p>
        </w:tc>
      </w:tr>
      <w:tr>
        <w:trPr/>
        <w:tc>
          <w:tcPr>
            <w:tcW w:w="75" w:type="dxa"/>
            <w:tcBorders/>
            <w:vAlign w:val="center"/>
          </w:tcPr>
          <w:p>
            <w:pPr>
              <w:pStyle w:val="TableContents"/>
              <w:bidi w:val="0"/>
              <w:spacing w:before="0" w:after="283"/>
              <w:jc w:val="left"/>
              <w:rPr/>
            </w:pPr>
            <w:r>
              <w:rPr/>
              <w:t> </w:t>
            </w:r>
          </w:p>
        </w:tc>
        <w:tc>
          <w:tcPr>
            <w:tcW w:w="1634" w:type="dxa"/>
            <w:gridSpan w:val="2"/>
            <w:tcBorders/>
            <w:vAlign w:val="center"/>
          </w:tcPr>
          <w:p>
            <w:pPr>
              <w:pStyle w:val="TableContents"/>
              <w:bidi w:val="0"/>
              <w:spacing w:before="0" w:after="283"/>
              <w:jc w:val="left"/>
              <w:rPr/>
            </w:pPr>
            <w:r>
              <w:rPr/>
              <w:t> </w:t>
            </w:r>
          </w:p>
        </w:tc>
        <w:tc>
          <w:tcPr>
            <w:tcW w:w="30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89"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398" w:right="139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188" w:right="21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2720" w:right="2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Eleventh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4576" w:right="841"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576" w:right="841" w:hanging="0"/>
        <w:jc w:val="left"/>
        <w:rPr>
          <w:caps w:val="false"/>
          <w:smallCaps w:val="false"/>
        </w:rPr>
      </w:pPr>
      <w:r>
        <w:rPr>
          <w:caps w:val="false"/>
          <w:smallCaps w:val="false"/>
        </w:rPr>
        <w:t> </w:t>
      </w:r>
    </w:p>
    <w:tbl>
      <w:tblPr>
        <w:tblW w:w="6964" w:type="dxa"/>
        <w:jc w:val="left"/>
        <w:tblInd w:w="0" w:type="dxa"/>
        <w:tblLayout w:type="fixed"/>
        <w:tblCellMar>
          <w:top w:w="0" w:type="dxa"/>
          <w:left w:w="0" w:type="dxa"/>
          <w:bottom w:w="0" w:type="dxa"/>
          <w:right w:w="0" w:type="dxa"/>
        </w:tblCellMar>
      </w:tblPr>
      <w:tblGrid>
        <w:gridCol w:w="75"/>
        <w:gridCol w:w="524"/>
        <w:gridCol w:w="6365"/>
      </w:tblGrid>
      <w:tr>
        <w:trPr/>
        <w:tc>
          <w:tcPr>
            <w:tcW w:w="75" w:type="dxa"/>
            <w:tcBorders/>
            <w:vAlign w:val="center"/>
          </w:tcPr>
          <w:p>
            <w:pPr>
              <w:pStyle w:val="TableContents"/>
              <w:bidi w:val="0"/>
              <w:spacing w:before="0" w:after="283"/>
              <w:jc w:val="left"/>
              <w:rPr/>
            </w:pPr>
            <w:r>
              <w:rPr/>
              <w:t> </w:t>
            </w:r>
          </w:p>
        </w:tc>
        <w:tc>
          <w:tcPr>
            <w:tcW w:w="6889" w:type="dxa"/>
            <w:gridSpan w:val="2"/>
            <w:tcBorders/>
            <w:vAlign w:val="center"/>
          </w:tcPr>
          <w:p>
            <w:pPr>
              <w:pStyle w:val="TableContents"/>
              <w:bidi w:val="0"/>
              <w:spacing w:before="0" w:after="283"/>
              <w:jc w:val="left"/>
              <w:rPr>
                <w:b/>
              </w:rPr>
            </w:pPr>
            <w:r>
              <w:rPr>
                <w:b/>
              </w:rPr>
              <w:t>OAKTREE LSL FUND DELAWARE HOLDINGS EURRC, L.P.</w:t>
            </w:r>
          </w:p>
        </w:tc>
      </w:tr>
      <w:tr>
        <w:trPr/>
        <w:tc>
          <w:tcPr>
            <w:tcW w:w="75" w:type="dxa"/>
            <w:tcBorders/>
            <w:vAlign w:val="center"/>
          </w:tcPr>
          <w:p>
            <w:pPr>
              <w:pStyle w:val="TableContents"/>
              <w:bidi w:val="0"/>
              <w:spacing w:before="0" w:after="283"/>
              <w:jc w:val="left"/>
              <w:rPr/>
            </w:pPr>
            <w:r>
              <w:rPr/>
              <w:t> </w:t>
            </w:r>
          </w:p>
        </w:tc>
        <w:tc>
          <w:tcPr>
            <w:tcW w:w="68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By:</w:t>
            </w:r>
          </w:p>
        </w:tc>
        <w:tc>
          <w:tcPr>
            <w:tcW w:w="6365" w:type="dxa"/>
            <w:tcBorders/>
            <w:vAlign w:val="center"/>
          </w:tcPr>
          <w:p>
            <w:pPr>
              <w:pStyle w:val="TableContents"/>
              <w:bidi w:val="0"/>
              <w:spacing w:before="0" w:after="283"/>
              <w:jc w:val="left"/>
              <w:rPr/>
            </w:pPr>
            <w:r>
              <w:rPr/>
              <w:t>Oaktree Life Sciences Lending Fund GP, L.P.</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Its:</w:t>
            </w:r>
          </w:p>
        </w:tc>
        <w:tc>
          <w:tcPr>
            <w:tcW w:w="6365"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By:</w:t>
            </w:r>
          </w:p>
        </w:tc>
        <w:tc>
          <w:tcPr>
            <w:tcW w:w="6365" w:type="dxa"/>
            <w:tcBorders/>
            <w:vAlign w:val="center"/>
          </w:tcPr>
          <w:p>
            <w:pPr>
              <w:pStyle w:val="TableContents"/>
              <w:bidi w:val="0"/>
              <w:spacing w:before="0" w:after="283"/>
              <w:jc w:val="left"/>
              <w:rPr/>
            </w:pPr>
            <w:r>
              <w:rPr/>
              <w:t>Oaktree Life Sciences Lending Fund GP Ltd.</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Its:</w:t>
            </w:r>
          </w:p>
        </w:tc>
        <w:tc>
          <w:tcPr>
            <w:tcW w:w="6365" w:type="dxa"/>
            <w:tcBorders/>
            <w:vAlign w:val="center"/>
          </w:tcPr>
          <w:p>
            <w:pPr>
              <w:pStyle w:val="TableContents"/>
              <w:bidi w:val="0"/>
              <w:spacing w:before="0" w:after="283"/>
              <w:jc w:val="left"/>
              <w:rPr/>
            </w:pPr>
            <w:r>
              <w:rPr/>
              <w:t>General Partner</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By:</w:t>
            </w:r>
          </w:p>
        </w:tc>
        <w:tc>
          <w:tcPr>
            <w:tcW w:w="6365" w:type="dxa"/>
            <w:tcBorders/>
            <w:vAlign w:val="center"/>
          </w:tcPr>
          <w:p>
            <w:pPr>
              <w:pStyle w:val="TableContents"/>
              <w:bidi w:val="0"/>
              <w:spacing w:before="0" w:after="283"/>
              <w:jc w:val="left"/>
              <w:rPr/>
            </w:pPr>
            <w:r>
              <w:rPr/>
              <w:t xml:space="preserve">Oaktree Capital Management, L.P. </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Its:</w:t>
            </w:r>
          </w:p>
        </w:tc>
        <w:tc>
          <w:tcPr>
            <w:tcW w:w="6365" w:type="dxa"/>
            <w:tcBorders/>
            <w:vAlign w:val="center"/>
          </w:tcPr>
          <w:p>
            <w:pPr>
              <w:pStyle w:val="TableContents"/>
              <w:bidi w:val="0"/>
              <w:spacing w:before="0" w:after="283"/>
              <w:jc w:val="left"/>
              <w:rPr/>
            </w:pPr>
            <w:r>
              <w:rPr/>
              <w:t>Director</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By:</w:t>
            </w:r>
          </w:p>
        </w:tc>
        <w:tc>
          <w:tcPr>
            <w:tcW w:w="6365" w:type="dxa"/>
            <w:tcBorders>
              <w:bottom w:val="single" w:sz="8" w:space="0" w:color="000000"/>
            </w:tcBorders>
            <w:tcMar>
              <w:bottom w:w="28" w:type="dxa"/>
            </w:tcMar>
            <w:vAlign w:val="center"/>
          </w:tcPr>
          <w:p>
            <w:pPr>
              <w:pStyle w:val="TableContents"/>
              <w:bidi w:val="0"/>
              <w:spacing w:before="0" w:after="283"/>
              <w:jc w:val="left"/>
              <w:rPr/>
            </w:pPr>
            <w:r>
              <w:rPr>
                <w:sz w:val="20"/>
              </w:rPr>
              <w:t>/s/</w:t>
            </w:r>
            <w:r>
              <w:rPr/>
              <w:t xml:space="preserve"> Mary Gallegly</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sz w:val="4"/>
                <w:szCs w:val="4"/>
              </w:rPr>
            </w:pPr>
            <w:r>
              <w:rPr>
                <w:sz w:val="4"/>
                <w:szCs w:val="4"/>
              </w:rPr>
            </w:r>
          </w:p>
        </w:tc>
        <w:tc>
          <w:tcPr>
            <w:tcW w:w="6365" w:type="dxa"/>
            <w:tcBorders/>
            <w:vAlign w:val="center"/>
          </w:tcPr>
          <w:p>
            <w:pPr>
              <w:pStyle w:val="TableContents"/>
              <w:bidi w:val="0"/>
              <w:spacing w:before="0" w:after="283"/>
              <w:jc w:val="left"/>
              <w:rPr/>
            </w:pPr>
            <w:r>
              <w:rPr/>
              <w:t>Name: Mary Gallegly</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sz w:val="4"/>
                <w:szCs w:val="4"/>
              </w:rPr>
            </w:pPr>
            <w:r>
              <w:rPr>
                <w:sz w:val="4"/>
                <w:szCs w:val="4"/>
              </w:rPr>
            </w:r>
          </w:p>
        </w:tc>
        <w:tc>
          <w:tcPr>
            <w:tcW w:w="6365" w:type="dxa"/>
            <w:tcBorders/>
            <w:vAlign w:val="center"/>
          </w:tcPr>
          <w:p>
            <w:pPr>
              <w:pStyle w:val="TableContents"/>
              <w:bidi w:val="0"/>
              <w:spacing w:before="0" w:after="283"/>
              <w:jc w:val="left"/>
              <w:rPr/>
            </w:pPr>
            <w:r>
              <w:rPr/>
              <w:t>Title: Managing Director</w:t>
            </w:r>
          </w:p>
        </w:tc>
      </w:tr>
      <w:tr>
        <w:trPr/>
        <w:tc>
          <w:tcPr>
            <w:tcW w:w="75" w:type="dxa"/>
            <w:tcBorders/>
            <w:vAlign w:val="center"/>
          </w:tcPr>
          <w:p>
            <w:pPr>
              <w:pStyle w:val="TableContents"/>
              <w:bidi w:val="0"/>
              <w:spacing w:before="0" w:after="283"/>
              <w:jc w:val="left"/>
              <w:rPr/>
            </w:pPr>
            <w:r>
              <w:rPr/>
              <w:t> </w:t>
            </w:r>
          </w:p>
        </w:tc>
        <w:tc>
          <w:tcPr>
            <w:tcW w:w="68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By:</w:t>
            </w:r>
          </w:p>
        </w:tc>
        <w:tc>
          <w:tcPr>
            <w:tcW w:w="6365" w:type="dxa"/>
            <w:tcBorders>
              <w:bottom w:val="single" w:sz="8" w:space="0" w:color="000000"/>
            </w:tcBorders>
            <w:tcMar>
              <w:bottom w:w="28" w:type="dxa"/>
            </w:tcMar>
            <w:vAlign w:val="center"/>
          </w:tcPr>
          <w:p>
            <w:pPr>
              <w:pStyle w:val="TableContents"/>
              <w:bidi w:val="0"/>
              <w:spacing w:before="0" w:after="283"/>
              <w:jc w:val="left"/>
              <w:rPr/>
            </w:pPr>
            <w:r>
              <w:rPr>
                <w:sz w:val="20"/>
              </w:rPr>
              <w:t xml:space="preserve">/s/ </w:t>
            </w:r>
            <w:r>
              <w:rPr/>
              <w:t>Jessica Dombroff</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sz w:val="4"/>
                <w:szCs w:val="4"/>
              </w:rPr>
            </w:pPr>
            <w:r>
              <w:rPr>
                <w:sz w:val="4"/>
                <w:szCs w:val="4"/>
              </w:rPr>
            </w:r>
          </w:p>
        </w:tc>
        <w:tc>
          <w:tcPr>
            <w:tcW w:w="6365" w:type="dxa"/>
            <w:tcBorders/>
            <w:vAlign w:val="center"/>
          </w:tcPr>
          <w:p>
            <w:pPr>
              <w:pStyle w:val="TableContents"/>
              <w:bidi w:val="0"/>
              <w:spacing w:before="0" w:after="283"/>
              <w:jc w:val="left"/>
              <w:rPr/>
            </w:pPr>
            <w:r>
              <w:rPr/>
              <w:t>Name: Jessica Dombroff</w:t>
            </w:r>
          </w:p>
        </w:tc>
      </w:tr>
      <w:tr>
        <w:trPr/>
        <w:tc>
          <w:tcPr>
            <w:tcW w:w="7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sz w:val="4"/>
                <w:szCs w:val="4"/>
              </w:rPr>
            </w:pPr>
            <w:r>
              <w:rPr>
                <w:sz w:val="4"/>
                <w:szCs w:val="4"/>
              </w:rPr>
            </w:r>
          </w:p>
        </w:tc>
        <w:tc>
          <w:tcPr>
            <w:tcW w:w="6365" w:type="dxa"/>
            <w:tcBorders/>
            <w:vAlign w:val="center"/>
          </w:tcPr>
          <w:p>
            <w:pPr>
              <w:pStyle w:val="TableContents"/>
              <w:bidi w:val="0"/>
              <w:spacing w:before="0" w:after="283"/>
              <w:jc w:val="left"/>
              <w:rPr/>
            </w:pPr>
            <w:r>
              <w:rPr/>
              <w:t>Title: Senior Vice President</w:t>
            </w:r>
          </w:p>
        </w:tc>
      </w:tr>
      <w:tr>
        <w:trPr/>
        <w:tc>
          <w:tcPr>
            <w:tcW w:w="75" w:type="dxa"/>
            <w:tcBorders/>
            <w:vAlign w:val="center"/>
          </w:tcPr>
          <w:p>
            <w:pPr>
              <w:pStyle w:val="TableContents"/>
              <w:bidi w:val="0"/>
              <w:spacing w:before="0" w:after="283"/>
              <w:jc w:val="left"/>
              <w:rPr/>
            </w:pPr>
            <w:r>
              <w:rPr/>
              <w:t> </w:t>
            </w:r>
          </w:p>
        </w:tc>
        <w:tc>
          <w:tcPr>
            <w:tcW w:w="68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89"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996" w:right="19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Fund Administration, LLC</w:t>
            </w:r>
          </w:p>
          <w:p>
            <w:pPr>
              <w:pStyle w:val="TableContents"/>
              <w:bidi w:val="0"/>
              <w:spacing w:before="0" w:after="0"/>
              <w:ind w:left="1996" w:right="19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3320" w:right="33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3320" w:right="33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Oaktree Agency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1996" w:right="19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Oaktree Capital Management, L.P.</w:t>
            </w:r>
          </w:p>
          <w:p>
            <w:pPr>
              <w:pStyle w:val="TableContents"/>
              <w:bidi w:val="0"/>
              <w:spacing w:before="0" w:after="0"/>
              <w:ind w:left="1996" w:right="199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 Grand Avenue,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ableContents"/>
              <w:bidi w:val="0"/>
              <w:spacing w:before="0" w:after="0"/>
              <w:ind w:left="3320" w:right="33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90071</w:t>
            </w:r>
          </w:p>
          <w:p>
            <w:pPr>
              <w:pStyle w:val="TableContents"/>
              <w:bidi w:val="0"/>
              <w:spacing w:before="0" w:after="0"/>
              <w:ind w:left="3320" w:right="33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Aman Kumar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2788" w:right="27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r>
          </w:p>
          <w:p>
            <w:pPr>
              <w:pStyle w:val="TableContents"/>
              <w:bidi w:val="0"/>
              <w:spacing w:before="0" w:after="0"/>
              <w:ind w:left="2788" w:right="27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w:t>
            </w:r>
          </w:p>
          <w:p>
            <w:pPr>
              <w:pStyle w:val="TableContents"/>
              <w:bidi w:val="0"/>
              <w:spacing w:before="0" w:after="0"/>
              <w:ind w:left="3320" w:right="33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ableContents"/>
              <w:bidi w:val="0"/>
              <w:spacing w:before="0" w:after="0"/>
              <w:ind w:left="3320" w:right="33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Ari B. Blaut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Eleventh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27" w:type="dxa"/>
        <w:jc w:val="left"/>
        <w:tblInd w:w="0" w:type="dxa"/>
        <w:tblLayout w:type="fixed"/>
        <w:tblCellMar>
          <w:top w:w="0" w:type="dxa"/>
          <w:left w:w="0" w:type="dxa"/>
          <w:bottom w:w="0" w:type="dxa"/>
          <w:right w:w="0" w:type="dxa"/>
        </w:tblCellMar>
      </w:tblPr>
      <w:tblGrid>
        <w:gridCol w:w="75"/>
        <w:gridCol w:w="886"/>
        <w:gridCol w:w="4366"/>
      </w:tblGrid>
      <w:tr>
        <w:trPr/>
        <w:tc>
          <w:tcPr>
            <w:tcW w:w="75" w:type="dxa"/>
            <w:tcBorders/>
            <w:vAlign w:val="center"/>
          </w:tcPr>
          <w:p>
            <w:pPr>
              <w:pStyle w:val="TableContents"/>
              <w:bidi w:val="0"/>
              <w:spacing w:before="0" w:after="283"/>
              <w:jc w:val="left"/>
              <w:rPr/>
            </w:pPr>
            <w:r>
              <w:rPr/>
              <w:t> </w:t>
            </w:r>
          </w:p>
        </w:tc>
        <w:tc>
          <w:tcPr>
            <w:tcW w:w="5252"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BOOST HOLDING LLC</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By:</w:t>
            </w:r>
          </w:p>
        </w:tc>
        <w:tc>
          <w:tcPr>
            <w:tcW w:w="4366" w:type="dxa"/>
            <w:tcBorders>
              <w:bottom w:val="single" w:sz="8" w:space="0" w:color="000000"/>
            </w:tcBorders>
            <w:tcMar>
              <w:bottom w:w="28" w:type="dxa"/>
            </w:tcMar>
            <w:vAlign w:val="center"/>
          </w:tcPr>
          <w:p>
            <w:pPr>
              <w:pStyle w:val="TableContents"/>
              <w:bidi w:val="0"/>
              <w:spacing w:before="0" w:after="283"/>
              <w:jc w:val="left"/>
              <w:rPr/>
            </w:pPr>
            <w:r>
              <w:rPr>
                <w:sz w:val="20"/>
              </w:rPr>
              <w:t>/s/</w:t>
            </w:r>
            <w:r>
              <w:rPr/>
              <w:t xml:space="preserve"> Ahmed Nasser Al-Abdulghani</w:t>
            </w:r>
          </w:p>
        </w:tc>
      </w:tr>
      <w:tr>
        <w:trPr/>
        <w:tc>
          <w:tcPr>
            <w:tcW w:w="75"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Name:</w:t>
            </w:r>
          </w:p>
        </w:tc>
        <w:tc>
          <w:tcPr>
            <w:tcW w:w="4366" w:type="dxa"/>
            <w:tcBorders/>
            <w:vAlign w:val="center"/>
          </w:tcPr>
          <w:p>
            <w:pPr>
              <w:pStyle w:val="TableContents"/>
              <w:bidi w:val="0"/>
              <w:spacing w:before="0" w:after="283"/>
              <w:jc w:val="left"/>
              <w:rPr/>
            </w:pPr>
            <w:r>
              <w:rPr/>
              <w:t>Ahmed Nasser Al-Abdulghani</w:t>
            </w:r>
          </w:p>
        </w:tc>
      </w:tr>
      <w:tr>
        <w:trPr/>
        <w:tc>
          <w:tcPr>
            <w:tcW w:w="75"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Title:</w:t>
            </w:r>
          </w:p>
        </w:tc>
        <w:tc>
          <w:tcPr>
            <w:tcW w:w="4366" w:type="dxa"/>
            <w:tcBorders/>
            <w:vAlign w:val="center"/>
          </w:tcPr>
          <w:p>
            <w:pPr>
              <w:pStyle w:val="TableContents"/>
              <w:bidi w:val="0"/>
              <w:spacing w:before="0" w:after="283"/>
              <w:jc w:val="left"/>
              <w:rPr/>
            </w:pPr>
            <w:r>
              <w:rPr/>
              <w:t>Director</w:t>
            </w:r>
          </w:p>
        </w:tc>
      </w:tr>
      <w:tr>
        <w:trPr/>
        <w:tc>
          <w:tcPr>
            <w:tcW w:w="75"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43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52"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ableContents"/>
              <w:bidi w:val="0"/>
              <w:spacing w:before="0" w:after="0"/>
              <w:ind w:left="1433" w:right="143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Qatar Investment Authority</w:t>
            </w:r>
          </w:p>
          <w:p>
            <w:pPr>
              <w:pStyle w:val="TableContents"/>
              <w:bidi w:val="0"/>
              <w:spacing w:before="0" w:after="0"/>
              <w:ind w:left="1433" w:right="143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Ooredoo Tower (Building 14)</w:t>
            </w:r>
          </w:p>
          <w:p>
            <w:pPr>
              <w:pStyle w:val="TableContents"/>
              <w:bidi w:val="0"/>
              <w:spacing w:before="0" w:after="0"/>
              <w:ind w:left="1433" w:right="143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 Dafna Street (Street 801)</w:t>
            </w:r>
          </w:p>
          <w:p>
            <w:pPr>
              <w:pStyle w:val="TableContents"/>
              <w:bidi w:val="0"/>
              <w:spacing w:before="0" w:after="0"/>
              <w:ind w:left="2119" w:right="211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 Dafna (Zone 61) Doha, Qatar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118" w:right="11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(which shall not constitute notice) shall also be sent to:</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p>
            <w:pPr>
              <w:pStyle w:val="TableContents"/>
              <w:bidi w:val="0"/>
              <w:spacing w:before="0" w:after="0"/>
              <w:ind w:left="1634" w:right="163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Qatar Investment Authority</w:t>
            </w:r>
          </w:p>
          <w:p>
            <w:pPr>
              <w:pStyle w:val="TableContents"/>
              <w:bidi w:val="0"/>
              <w:spacing w:before="0" w:after="0"/>
              <w:ind w:left="1634" w:right="163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Ooredoo Tower (Building 14)</w:t>
            </w:r>
          </w:p>
          <w:p>
            <w:pPr>
              <w:pStyle w:val="TableContents"/>
              <w:bidi w:val="0"/>
              <w:spacing w:before="0" w:after="0"/>
              <w:ind w:left="1634" w:right="163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 Dafna Street (Street 801)</w:t>
            </w:r>
          </w:p>
          <w:p>
            <w:pPr>
              <w:pStyle w:val="TableContents"/>
              <w:bidi w:val="0"/>
              <w:spacing w:before="0" w:after="0"/>
              <w:ind w:left="1634" w:right="163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 Dafna (Zone 61)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Doha, Qatar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notices.legal@qia.qa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118" w:right="11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(which shall not constitute notice) shall also be sent to:</w:t>
            </w:r>
          </w:p>
          <w:p>
            <w:pPr>
              <w:pStyle w:val="TableContents"/>
              <w:bidi w:val="0"/>
              <w:spacing w:before="0" w:after="0"/>
              <w:ind w:left="118" w:right="118" w:hanging="0"/>
              <w:jc w:val="left"/>
              <w:rPr>
                <w:caps w:val="false"/>
                <w:smallCaps w:val="false"/>
              </w:rPr>
            </w:pPr>
            <w:r>
              <w:rPr>
                <w:caps w:val="false"/>
                <w:smallCaps w:val="false"/>
              </w:rPr>
              <w:t> </w:t>
            </w:r>
          </w:p>
          <w:p>
            <w:pPr>
              <w:pStyle w:val="TableContents"/>
              <w:bidi w:val="0"/>
              <w:spacing w:before="0" w:after="0"/>
              <w:ind w:left="118" w:right="11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Dorf</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DLA Piper LLP (US)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michael.dorf@us.dlapiper.com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+1 415 836 2580)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 Mission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2400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94105-2933</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3203 Hanover Street, Suite 100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Palo Alto, CA 94304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Eleventh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5332</Words>
  <Characters>29237</Characters>
  <CharactersWithSpaces>34522</CharactersWithSpaces>
  <Paragraphs>1440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